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26C4E5" w14:textId="77777777" w:rsidR="007F51CB" w:rsidRDefault="007F51CB" w:rsidP="003C4AAD">
      <w:pPr>
        <w:widowControl w:val="0"/>
        <w:autoSpaceDE w:val="0"/>
        <w:autoSpaceDN w:val="0"/>
        <w:adjustRightInd w:val="0"/>
        <w:rPr>
          <w:rFonts w:ascii="Garamond" w:hAnsi="Garamond" w:cs="Garamond"/>
          <w:b/>
          <w:bCs/>
          <w:sz w:val="24"/>
          <w:szCs w:val="24"/>
        </w:rPr>
      </w:pPr>
    </w:p>
    <w:p w14:paraId="715C475A" w14:textId="77777777" w:rsidR="007F51CB" w:rsidRDefault="00037FF2" w:rsidP="003C4AAD">
      <w:pPr>
        <w:widowControl w:val="0"/>
        <w:autoSpaceDE w:val="0"/>
        <w:autoSpaceDN w:val="0"/>
        <w:adjustRightInd w:val="0"/>
        <w:rPr>
          <w:rFonts w:ascii="Garamond" w:hAnsi="Garamond" w:cs="Garamond"/>
          <w:b/>
          <w:bCs/>
          <w:sz w:val="24"/>
          <w:szCs w:val="24"/>
        </w:rPr>
      </w:pPr>
      <w:r>
        <w:rPr>
          <w:rFonts w:ascii="Garamond" w:hAnsi="Garamond" w:cs="Garamond"/>
          <w:b/>
          <w:bCs/>
          <w:noProof/>
          <w:sz w:val="24"/>
          <w:szCs w:val="24"/>
        </w:rPr>
        <w:drawing>
          <wp:inline distT="0" distB="0" distL="0" distR="0" wp14:anchorId="1ED504D2" wp14:editId="6D26B8DD">
            <wp:extent cx="640080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61918 Email banners 3_pppm.pdf"/>
                    <pic:cNvPicPr/>
                  </pic:nvPicPr>
                  <pic:blipFill>
                    <a:blip r:embed="rId8">
                      <a:extLst>
                        <a:ext uri="{28A0092B-C50C-407E-A947-70E740481C1C}">
                          <a14:useLocalDpi xmlns:a14="http://schemas.microsoft.com/office/drawing/2010/main" val="0"/>
                        </a:ext>
                      </a:extLst>
                    </a:blip>
                    <a:stretch>
                      <a:fillRect/>
                    </a:stretch>
                  </pic:blipFill>
                  <pic:spPr>
                    <a:xfrm>
                      <a:off x="0" y="0"/>
                      <a:ext cx="6400800" cy="1600200"/>
                    </a:xfrm>
                    <a:prstGeom prst="rect">
                      <a:avLst/>
                    </a:prstGeom>
                  </pic:spPr>
                </pic:pic>
              </a:graphicData>
            </a:graphic>
          </wp:inline>
        </w:drawing>
      </w:r>
    </w:p>
    <w:p w14:paraId="7C2A3071" w14:textId="77777777" w:rsidR="007F51CB" w:rsidRDefault="007F51CB" w:rsidP="003C4AAD">
      <w:pPr>
        <w:widowControl w:val="0"/>
        <w:autoSpaceDE w:val="0"/>
        <w:autoSpaceDN w:val="0"/>
        <w:adjustRightInd w:val="0"/>
        <w:rPr>
          <w:rFonts w:ascii="Garamond" w:hAnsi="Garamond" w:cs="Garamond"/>
          <w:b/>
          <w:bCs/>
          <w:sz w:val="24"/>
          <w:szCs w:val="24"/>
        </w:rPr>
      </w:pPr>
    </w:p>
    <w:p w14:paraId="79915CDA" w14:textId="77777777" w:rsidR="00027193" w:rsidRPr="00713FDD" w:rsidRDefault="00027193" w:rsidP="003C4AAD">
      <w:pPr>
        <w:widowControl w:val="0"/>
        <w:autoSpaceDE w:val="0"/>
        <w:autoSpaceDN w:val="0"/>
        <w:adjustRightInd w:val="0"/>
        <w:rPr>
          <w:rFonts w:ascii="Garamond" w:hAnsi="Garamond" w:cs="Garamond"/>
          <w:b/>
          <w:bCs/>
          <w:sz w:val="24"/>
          <w:szCs w:val="24"/>
        </w:rPr>
      </w:pPr>
    </w:p>
    <w:p w14:paraId="58A4167F" w14:textId="77777777" w:rsidR="003C4AAD" w:rsidRPr="00713FDD" w:rsidRDefault="003C4AAD" w:rsidP="003C4AAD">
      <w:pPr>
        <w:widowControl w:val="0"/>
        <w:autoSpaceDE w:val="0"/>
        <w:autoSpaceDN w:val="0"/>
        <w:adjustRightInd w:val="0"/>
        <w:jc w:val="center"/>
        <w:rPr>
          <w:rFonts w:ascii="Garamond" w:hAnsi="Garamond" w:cs="Garamond"/>
          <w:b/>
          <w:bCs/>
          <w:sz w:val="24"/>
          <w:szCs w:val="24"/>
        </w:rPr>
      </w:pPr>
      <w:r w:rsidRPr="00713FDD">
        <w:rPr>
          <w:rFonts w:ascii="Garamond" w:hAnsi="Garamond" w:cs="Garamond"/>
          <w:b/>
          <w:bCs/>
          <w:sz w:val="24"/>
          <w:szCs w:val="24"/>
        </w:rPr>
        <w:t>PPPM 617:  Human Settlements</w:t>
      </w:r>
    </w:p>
    <w:p w14:paraId="29FFF75B" w14:textId="77777777" w:rsidR="003C4AAD" w:rsidRPr="00713FDD" w:rsidRDefault="003C4AAD" w:rsidP="003C4AAD">
      <w:pPr>
        <w:widowControl w:val="0"/>
        <w:autoSpaceDE w:val="0"/>
        <w:autoSpaceDN w:val="0"/>
        <w:adjustRightInd w:val="0"/>
        <w:jc w:val="center"/>
        <w:rPr>
          <w:rFonts w:ascii="Garamond" w:hAnsi="Garamond" w:cs="Garamond"/>
          <w:b/>
          <w:bCs/>
          <w:sz w:val="24"/>
          <w:szCs w:val="24"/>
        </w:rPr>
      </w:pPr>
      <w:r w:rsidRPr="00713FDD">
        <w:rPr>
          <w:rFonts w:ascii="Garamond" w:hAnsi="Garamond" w:cs="Garamond"/>
          <w:b/>
          <w:bCs/>
          <w:sz w:val="24"/>
          <w:szCs w:val="24"/>
        </w:rPr>
        <w:t>University of Oregon</w:t>
      </w:r>
    </w:p>
    <w:p w14:paraId="5BC12324" w14:textId="77777777" w:rsidR="003C4AAD" w:rsidRPr="00713FDD" w:rsidRDefault="003C4AAD" w:rsidP="003C4AAD">
      <w:pPr>
        <w:widowControl w:val="0"/>
        <w:autoSpaceDE w:val="0"/>
        <w:autoSpaceDN w:val="0"/>
        <w:adjustRightInd w:val="0"/>
        <w:jc w:val="center"/>
        <w:rPr>
          <w:rFonts w:ascii="Garamond" w:hAnsi="Garamond" w:cs="Garamond"/>
          <w:b/>
          <w:bCs/>
          <w:sz w:val="24"/>
          <w:szCs w:val="24"/>
        </w:rPr>
      </w:pPr>
      <w:r w:rsidRPr="00713FDD">
        <w:rPr>
          <w:rFonts w:ascii="Garamond" w:hAnsi="Garamond" w:cs="Garamond"/>
          <w:b/>
          <w:bCs/>
          <w:sz w:val="24"/>
          <w:szCs w:val="24"/>
        </w:rPr>
        <w:t>Department of Planning, Public Policy, and Management</w:t>
      </w:r>
    </w:p>
    <w:p w14:paraId="1B6E080D" w14:textId="544A2E62" w:rsidR="003C4AAD" w:rsidRPr="00713FDD" w:rsidRDefault="00EA7399" w:rsidP="003C4AAD">
      <w:pPr>
        <w:widowControl w:val="0"/>
        <w:autoSpaceDE w:val="0"/>
        <w:autoSpaceDN w:val="0"/>
        <w:adjustRightInd w:val="0"/>
        <w:jc w:val="center"/>
        <w:rPr>
          <w:rFonts w:ascii="Garamond" w:hAnsi="Garamond" w:cs="Garamond"/>
          <w:b/>
          <w:bCs/>
          <w:sz w:val="24"/>
          <w:szCs w:val="24"/>
        </w:rPr>
      </w:pPr>
      <w:r w:rsidRPr="79C8F9A9">
        <w:rPr>
          <w:rFonts w:ascii="Garamond" w:hAnsi="Garamond" w:cs="Garamond"/>
          <w:b/>
          <w:bCs/>
          <w:sz w:val="24"/>
          <w:szCs w:val="24"/>
        </w:rPr>
        <w:t>Fall 20</w:t>
      </w:r>
      <w:r w:rsidR="0F026701" w:rsidRPr="79C8F9A9">
        <w:rPr>
          <w:rFonts w:ascii="Garamond" w:hAnsi="Garamond" w:cs="Garamond"/>
          <w:b/>
          <w:bCs/>
          <w:sz w:val="24"/>
          <w:szCs w:val="24"/>
        </w:rPr>
        <w:t>20</w:t>
      </w:r>
    </w:p>
    <w:p w14:paraId="6737AABE" w14:textId="221C80CF" w:rsidR="00333A4E" w:rsidRPr="001F2ED2" w:rsidRDefault="005234A8" w:rsidP="27EFE81B">
      <w:pPr>
        <w:widowControl w:val="0"/>
        <w:autoSpaceDE w:val="0"/>
        <w:autoSpaceDN w:val="0"/>
        <w:adjustRightInd w:val="0"/>
        <w:jc w:val="center"/>
        <w:rPr>
          <w:rFonts w:ascii="Garamond" w:hAnsi="Garamond" w:cs="Garamond"/>
          <w:b/>
          <w:bCs/>
          <w:sz w:val="24"/>
          <w:szCs w:val="24"/>
        </w:rPr>
      </w:pPr>
      <w:r w:rsidRPr="27EFE81B">
        <w:rPr>
          <w:rFonts w:ascii="Garamond" w:hAnsi="Garamond" w:cs="Garamond"/>
          <w:b/>
          <w:bCs/>
          <w:sz w:val="24"/>
          <w:szCs w:val="24"/>
        </w:rPr>
        <w:t>CRN =</w:t>
      </w:r>
      <w:r w:rsidR="00A726E3" w:rsidRPr="27EFE81B">
        <w:rPr>
          <w:rFonts w:ascii="Garamond" w:hAnsi="Garamond" w:cs="Garamond"/>
          <w:b/>
          <w:bCs/>
          <w:color w:val="000000" w:themeColor="text1"/>
          <w:sz w:val="24"/>
          <w:szCs w:val="24"/>
        </w:rPr>
        <w:t xml:space="preserve"> </w:t>
      </w:r>
      <w:r w:rsidR="2A77DD00" w:rsidRPr="27EFE81B">
        <w:rPr>
          <w:rFonts w:ascii="Garamond" w:hAnsi="Garamond" w:cs="Garamond"/>
          <w:b/>
          <w:bCs/>
          <w:color w:val="000000" w:themeColor="text1"/>
          <w:sz w:val="24"/>
          <w:szCs w:val="24"/>
        </w:rPr>
        <w:t>15638</w:t>
      </w:r>
    </w:p>
    <w:p w14:paraId="6080CE3C" w14:textId="0F8757F0" w:rsidR="00D97641" w:rsidRPr="00D97641" w:rsidRDefault="00333A4E" w:rsidP="00D97641">
      <w:pPr>
        <w:widowControl w:val="0"/>
        <w:autoSpaceDE w:val="0"/>
        <w:autoSpaceDN w:val="0"/>
        <w:adjustRightInd w:val="0"/>
        <w:jc w:val="center"/>
        <w:rPr>
          <w:rFonts w:ascii="Garamond" w:hAnsi="Garamond" w:cs="Garamond"/>
          <w:b/>
          <w:bCs/>
          <w:sz w:val="24"/>
          <w:szCs w:val="24"/>
        </w:rPr>
      </w:pPr>
      <w:r w:rsidRPr="27EFE81B">
        <w:rPr>
          <w:rFonts w:ascii="Garamond" w:hAnsi="Garamond" w:cs="Garamond"/>
          <w:b/>
          <w:bCs/>
          <w:sz w:val="24"/>
          <w:szCs w:val="24"/>
        </w:rPr>
        <w:t xml:space="preserve">Location: </w:t>
      </w:r>
      <w:r w:rsidR="623CCE56" w:rsidRPr="27EFE81B">
        <w:rPr>
          <w:rFonts w:ascii="Garamond" w:hAnsi="Garamond" w:cs="Garamond"/>
          <w:b/>
          <w:bCs/>
          <w:sz w:val="24"/>
          <w:szCs w:val="24"/>
        </w:rPr>
        <w:t>00 Remote</w:t>
      </w:r>
    </w:p>
    <w:p w14:paraId="1A477243" w14:textId="2912D8D9" w:rsidR="003C4AAD" w:rsidRDefault="003C4AAD" w:rsidP="00D97641">
      <w:pPr>
        <w:widowControl w:val="0"/>
        <w:autoSpaceDE w:val="0"/>
        <w:autoSpaceDN w:val="0"/>
        <w:adjustRightInd w:val="0"/>
        <w:jc w:val="center"/>
        <w:rPr>
          <w:rFonts w:ascii="Garamond" w:hAnsi="Garamond" w:cs="Garamond"/>
          <w:b/>
          <w:bCs/>
          <w:sz w:val="24"/>
          <w:szCs w:val="24"/>
        </w:rPr>
      </w:pPr>
      <w:r w:rsidRPr="33CE36A6">
        <w:rPr>
          <w:rFonts w:ascii="Garamond" w:hAnsi="Garamond" w:cs="Garamond"/>
          <w:b/>
          <w:bCs/>
          <w:sz w:val="24"/>
          <w:szCs w:val="24"/>
        </w:rPr>
        <w:t xml:space="preserve">Hours: </w:t>
      </w:r>
      <w:r w:rsidR="0011681F" w:rsidRPr="33CE36A6">
        <w:rPr>
          <w:rFonts w:ascii="Garamond" w:hAnsi="Garamond" w:cs="Garamond"/>
          <w:b/>
          <w:bCs/>
          <w:sz w:val="24"/>
          <w:szCs w:val="24"/>
        </w:rPr>
        <w:t>Tues. and Thurs</w:t>
      </w:r>
      <w:r w:rsidR="005F0991" w:rsidRPr="33CE36A6">
        <w:rPr>
          <w:rFonts w:ascii="Garamond" w:hAnsi="Garamond" w:cs="Garamond"/>
          <w:b/>
          <w:bCs/>
          <w:sz w:val="24"/>
          <w:szCs w:val="24"/>
        </w:rPr>
        <w:t xml:space="preserve"> </w:t>
      </w:r>
      <w:r w:rsidR="46D5BACC" w:rsidRPr="33CE36A6">
        <w:rPr>
          <w:rFonts w:ascii="Garamond" w:hAnsi="Garamond" w:cs="Garamond"/>
          <w:b/>
          <w:bCs/>
          <w:sz w:val="24"/>
          <w:szCs w:val="24"/>
        </w:rPr>
        <w:t>4:</w:t>
      </w:r>
      <w:r w:rsidR="2012C0F6" w:rsidRPr="33CE36A6">
        <w:rPr>
          <w:rFonts w:ascii="Garamond" w:hAnsi="Garamond" w:cs="Garamond"/>
          <w:b/>
          <w:bCs/>
          <w:sz w:val="24"/>
          <w:szCs w:val="24"/>
        </w:rPr>
        <w:t>15</w:t>
      </w:r>
      <w:r w:rsidR="005F0991" w:rsidRPr="33CE36A6">
        <w:rPr>
          <w:rFonts w:ascii="Garamond" w:hAnsi="Garamond" w:cs="Garamond"/>
          <w:b/>
          <w:bCs/>
          <w:sz w:val="24"/>
          <w:szCs w:val="24"/>
        </w:rPr>
        <w:t>-5:</w:t>
      </w:r>
      <w:r w:rsidR="3134093D" w:rsidRPr="33CE36A6">
        <w:rPr>
          <w:rFonts w:ascii="Garamond" w:hAnsi="Garamond" w:cs="Garamond"/>
          <w:b/>
          <w:bCs/>
          <w:sz w:val="24"/>
          <w:szCs w:val="24"/>
        </w:rPr>
        <w:t>45</w:t>
      </w:r>
      <w:r w:rsidR="005F0991" w:rsidRPr="33CE36A6">
        <w:rPr>
          <w:rFonts w:ascii="Garamond" w:hAnsi="Garamond" w:cs="Garamond"/>
          <w:b/>
          <w:bCs/>
          <w:sz w:val="24"/>
          <w:szCs w:val="24"/>
        </w:rPr>
        <w:t>PM</w:t>
      </w:r>
    </w:p>
    <w:p w14:paraId="5315B58D" w14:textId="74F91F10" w:rsidR="00C67EEA" w:rsidRDefault="00C67EEA" w:rsidP="00D97641">
      <w:pPr>
        <w:widowControl w:val="0"/>
        <w:autoSpaceDE w:val="0"/>
        <w:autoSpaceDN w:val="0"/>
        <w:adjustRightInd w:val="0"/>
        <w:jc w:val="center"/>
        <w:rPr>
          <w:rFonts w:ascii="Garamond" w:hAnsi="Garamond" w:cs="Garamond"/>
          <w:b/>
          <w:bCs/>
          <w:sz w:val="24"/>
          <w:szCs w:val="24"/>
        </w:rPr>
      </w:pPr>
      <w:r>
        <w:rPr>
          <w:rFonts w:ascii="Garamond" w:hAnsi="Garamond" w:cs="Garamond"/>
          <w:b/>
          <w:bCs/>
          <w:sz w:val="24"/>
          <w:szCs w:val="24"/>
        </w:rPr>
        <w:t>Updated OCT 10, 2020</w:t>
      </w:r>
    </w:p>
    <w:p w14:paraId="1F299BA3" w14:textId="7D15D862" w:rsidR="007455E5" w:rsidRDefault="007455E5" w:rsidP="00D97641">
      <w:pPr>
        <w:widowControl w:val="0"/>
        <w:autoSpaceDE w:val="0"/>
        <w:autoSpaceDN w:val="0"/>
        <w:adjustRightInd w:val="0"/>
        <w:jc w:val="center"/>
        <w:rPr>
          <w:rFonts w:ascii="Garamond" w:hAnsi="Garamond" w:cs="Garamond"/>
          <w:b/>
          <w:bCs/>
          <w:sz w:val="24"/>
          <w:szCs w:val="24"/>
        </w:rPr>
      </w:pPr>
    </w:p>
    <w:p w14:paraId="7A1F19C8" w14:textId="77777777" w:rsidR="007455E5" w:rsidRPr="00713FDD" w:rsidRDefault="007455E5" w:rsidP="00D97641">
      <w:pPr>
        <w:widowControl w:val="0"/>
        <w:autoSpaceDE w:val="0"/>
        <w:autoSpaceDN w:val="0"/>
        <w:adjustRightInd w:val="0"/>
        <w:jc w:val="center"/>
        <w:rPr>
          <w:rFonts w:ascii="Garamond" w:hAnsi="Garamond" w:cs="Garamond"/>
          <w:b/>
          <w:bCs/>
          <w:sz w:val="24"/>
          <w:szCs w:val="24"/>
        </w:rPr>
      </w:pPr>
    </w:p>
    <w:p w14:paraId="2BA43860" w14:textId="77777777" w:rsidR="00A726E3" w:rsidRDefault="00A726E3" w:rsidP="003C4AAD">
      <w:pPr>
        <w:widowControl w:val="0"/>
        <w:autoSpaceDE w:val="0"/>
        <w:autoSpaceDN w:val="0"/>
        <w:adjustRightInd w:val="0"/>
        <w:rPr>
          <w:rFonts w:ascii="Garamond" w:hAnsi="Garamond" w:cs="Garamond"/>
          <w:b/>
          <w:bCs/>
          <w:sz w:val="24"/>
          <w:szCs w:val="24"/>
        </w:rPr>
      </w:pPr>
    </w:p>
    <w:p w14:paraId="442672EC" w14:textId="3C15CE9D" w:rsidR="003C4AAD" w:rsidRPr="00713FDD" w:rsidRDefault="003C4AAD" w:rsidP="003C4AAD">
      <w:pPr>
        <w:widowControl w:val="0"/>
        <w:autoSpaceDE w:val="0"/>
        <w:autoSpaceDN w:val="0"/>
        <w:adjustRightInd w:val="0"/>
        <w:rPr>
          <w:rFonts w:ascii="Garamond" w:eastAsia="MS PGothic" w:hAnsi="Garamond" w:cs="Garamond"/>
          <w:sz w:val="24"/>
          <w:szCs w:val="24"/>
        </w:rPr>
      </w:pPr>
      <w:r w:rsidRPr="00713FDD">
        <w:rPr>
          <w:rFonts w:ascii="Garamond" w:eastAsia="MS PGothic" w:hAnsi="Garamond" w:cs="Garamond"/>
          <w:sz w:val="24"/>
          <w:szCs w:val="24"/>
        </w:rPr>
        <w:t xml:space="preserve">Gerardo </w:t>
      </w:r>
      <w:r w:rsidR="00E1086C">
        <w:rPr>
          <w:rFonts w:ascii="Garamond" w:eastAsia="MS PGothic" w:hAnsi="Garamond" w:cs="Garamond"/>
          <w:sz w:val="24"/>
          <w:szCs w:val="24"/>
        </w:rPr>
        <w:t xml:space="preserve">F. </w:t>
      </w:r>
      <w:r w:rsidRPr="00713FDD">
        <w:rPr>
          <w:rFonts w:ascii="Garamond" w:eastAsia="MS PGothic" w:hAnsi="Garamond" w:cs="Garamond"/>
          <w:sz w:val="24"/>
          <w:szCs w:val="24"/>
        </w:rPr>
        <w:t>Sandoval, Ph.D.</w:t>
      </w:r>
    </w:p>
    <w:p w14:paraId="1213A194" w14:textId="77777777" w:rsidR="003C4AAD" w:rsidRPr="00713FDD" w:rsidRDefault="00D5593C" w:rsidP="003C4AAD">
      <w:pPr>
        <w:widowControl w:val="0"/>
        <w:autoSpaceDE w:val="0"/>
        <w:autoSpaceDN w:val="0"/>
        <w:adjustRightInd w:val="0"/>
        <w:rPr>
          <w:rFonts w:ascii="Garamond" w:eastAsia="MS PGothic" w:hAnsi="Garamond" w:cs="Garamond"/>
          <w:sz w:val="24"/>
          <w:szCs w:val="24"/>
        </w:rPr>
      </w:pPr>
      <w:r>
        <w:rPr>
          <w:rFonts w:ascii="Garamond" w:eastAsia="MS PGothic" w:hAnsi="Garamond" w:cs="Garamond"/>
          <w:sz w:val="24"/>
          <w:szCs w:val="24"/>
        </w:rPr>
        <w:t>Associate</w:t>
      </w:r>
      <w:r w:rsidR="003C4AAD" w:rsidRPr="00713FDD">
        <w:rPr>
          <w:rFonts w:ascii="Garamond" w:eastAsia="MS PGothic" w:hAnsi="Garamond" w:cs="Garamond"/>
          <w:sz w:val="24"/>
          <w:szCs w:val="24"/>
        </w:rPr>
        <w:t xml:space="preserve"> Professor</w:t>
      </w:r>
    </w:p>
    <w:p w14:paraId="162A5614" w14:textId="77777777" w:rsidR="003C4AAD" w:rsidRPr="00713FDD" w:rsidRDefault="003C4AAD" w:rsidP="003C4AAD">
      <w:pPr>
        <w:widowControl w:val="0"/>
        <w:autoSpaceDE w:val="0"/>
        <w:autoSpaceDN w:val="0"/>
        <w:adjustRightInd w:val="0"/>
        <w:rPr>
          <w:rFonts w:ascii="Garamond" w:eastAsia="MS PGothic" w:hAnsi="Garamond" w:cs="Garamond"/>
          <w:sz w:val="24"/>
          <w:szCs w:val="24"/>
        </w:rPr>
      </w:pPr>
      <w:r w:rsidRPr="00713FDD">
        <w:rPr>
          <w:rFonts w:ascii="Garamond" w:eastAsia="MS PGothic" w:hAnsi="Garamond" w:cs="Garamond"/>
          <w:sz w:val="24"/>
          <w:szCs w:val="24"/>
        </w:rPr>
        <w:t>Office Location: 103 Hendricks Hall</w:t>
      </w:r>
    </w:p>
    <w:p w14:paraId="7134F04A" w14:textId="77777777" w:rsidR="003C4AAD" w:rsidRPr="00713FDD" w:rsidRDefault="003C4AAD" w:rsidP="003C4AAD">
      <w:pPr>
        <w:widowControl w:val="0"/>
        <w:autoSpaceDE w:val="0"/>
        <w:autoSpaceDN w:val="0"/>
        <w:adjustRightInd w:val="0"/>
        <w:rPr>
          <w:rFonts w:ascii="Garamond" w:eastAsia="MS PGothic" w:hAnsi="Garamond" w:cs="Garamond"/>
          <w:sz w:val="24"/>
          <w:szCs w:val="24"/>
        </w:rPr>
      </w:pPr>
      <w:r w:rsidRPr="00713FDD">
        <w:rPr>
          <w:rFonts w:ascii="Garamond" w:eastAsia="MS PGothic" w:hAnsi="Garamond" w:cs="Garamond"/>
          <w:color w:val="0000FF"/>
          <w:sz w:val="24"/>
          <w:szCs w:val="24"/>
          <w:u w:val="single"/>
        </w:rPr>
        <w:t>gsando@uoregon.edu</w:t>
      </w:r>
    </w:p>
    <w:p w14:paraId="16F33B79" w14:textId="77777777" w:rsidR="003C4AAD" w:rsidRPr="00713FDD" w:rsidRDefault="003C4AAD" w:rsidP="003C4AAD">
      <w:pPr>
        <w:widowControl w:val="0"/>
        <w:tabs>
          <w:tab w:val="right" w:pos="9360"/>
        </w:tabs>
        <w:autoSpaceDE w:val="0"/>
        <w:autoSpaceDN w:val="0"/>
        <w:adjustRightInd w:val="0"/>
        <w:rPr>
          <w:rFonts w:ascii="Garamond" w:eastAsia="MS PGothic" w:hAnsi="Garamond" w:cs="Garamond"/>
          <w:sz w:val="24"/>
          <w:szCs w:val="24"/>
        </w:rPr>
      </w:pPr>
      <w:r w:rsidRPr="00713FDD">
        <w:rPr>
          <w:rFonts w:ascii="Garamond" w:eastAsia="MS PGothic" w:hAnsi="Garamond" w:cs="Garamond"/>
          <w:sz w:val="24"/>
          <w:szCs w:val="24"/>
        </w:rPr>
        <w:t>541-</w:t>
      </w:r>
      <w:r w:rsidRPr="00713FDD">
        <w:rPr>
          <w:rFonts w:ascii="Garamond" w:hAnsi="Garamond"/>
          <w:color w:val="000000"/>
          <w:sz w:val="24"/>
          <w:szCs w:val="24"/>
        </w:rPr>
        <w:t xml:space="preserve"> </w:t>
      </w:r>
      <w:r w:rsidRPr="00713FDD">
        <w:rPr>
          <w:rFonts w:ascii="Garamond" w:eastAsia="MS PGothic" w:hAnsi="Garamond" w:cs="Garamond"/>
          <w:sz w:val="24"/>
          <w:szCs w:val="24"/>
        </w:rPr>
        <w:t>346-8432</w:t>
      </w:r>
      <w:r w:rsidRPr="00713FDD">
        <w:rPr>
          <w:rFonts w:ascii="Garamond" w:eastAsia="MS PGothic" w:hAnsi="Garamond" w:cs="Garamond"/>
          <w:sz w:val="24"/>
          <w:szCs w:val="24"/>
        </w:rPr>
        <w:tab/>
      </w:r>
    </w:p>
    <w:p w14:paraId="2824DD52" w14:textId="77777777" w:rsidR="00542221" w:rsidRDefault="00542221" w:rsidP="003C4AAD">
      <w:pPr>
        <w:widowControl w:val="0"/>
        <w:autoSpaceDE w:val="0"/>
        <w:autoSpaceDN w:val="0"/>
        <w:adjustRightInd w:val="0"/>
        <w:rPr>
          <w:rFonts w:ascii="Garamond" w:eastAsia="MS PGothic" w:hAnsi="Garamond" w:cs="Garamond"/>
          <w:sz w:val="24"/>
          <w:szCs w:val="24"/>
        </w:rPr>
      </w:pPr>
    </w:p>
    <w:p w14:paraId="0C3D5CB7" w14:textId="20BDB065" w:rsidR="003C4AAD" w:rsidRPr="00713FDD" w:rsidRDefault="005234A8" w:rsidP="003C4AAD">
      <w:pPr>
        <w:widowControl w:val="0"/>
        <w:autoSpaceDE w:val="0"/>
        <w:autoSpaceDN w:val="0"/>
        <w:adjustRightInd w:val="0"/>
        <w:rPr>
          <w:rFonts w:ascii="Garamond" w:eastAsia="MS PGothic" w:hAnsi="Garamond" w:cs="Garamond"/>
          <w:sz w:val="24"/>
          <w:szCs w:val="24"/>
        </w:rPr>
      </w:pPr>
      <w:r w:rsidRPr="33CE36A6">
        <w:rPr>
          <w:rFonts w:ascii="Garamond" w:eastAsia="MS PGothic" w:hAnsi="Garamond" w:cs="Garamond"/>
          <w:sz w:val="24"/>
          <w:szCs w:val="24"/>
        </w:rPr>
        <w:t>Office hours:</w:t>
      </w:r>
      <w:r w:rsidR="004139F2" w:rsidRPr="33CE36A6">
        <w:rPr>
          <w:rFonts w:ascii="Garamond" w:eastAsia="MS PGothic" w:hAnsi="Garamond" w:cs="Garamond"/>
          <w:sz w:val="24"/>
          <w:szCs w:val="24"/>
        </w:rPr>
        <w:t xml:space="preserve"> Thurs.</w:t>
      </w:r>
      <w:r w:rsidR="001D6711" w:rsidRPr="33CE36A6">
        <w:rPr>
          <w:rFonts w:ascii="Garamond" w:eastAsia="MS PGothic" w:hAnsi="Garamond" w:cs="Garamond"/>
          <w:sz w:val="24"/>
          <w:szCs w:val="24"/>
        </w:rPr>
        <w:t xml:space="preserve"> 1-3pm</w:t>
      </w:r>
    </w:p>
    <w:p w14:paraId="3BDC3D99" w14:textId="4EDD7426" w:rsidR="00D376AD" w:rsidRDefault="00D376AD" w:rsidP="33CE36A6">
      <w:pPr>
        <w:rPr>
          <w:rFonts w:ascii="Garamond" w:eastAsia="MS PGothic" w:hAnsi="Garamond" w:cs="Garamond"/>
          <w:sz w:val="24"/>
          <w:szCs w:val="24"/>
        </w:rPr>
      </w:pPr>
      <w:hyperlink r:id="rId9" w:history="1">
        <w:r w:rsidRPr="00336172">
          <w:rPr>
            <w:rStyle w:val="Hyperlink"/>
            <w:rFonts w:ascii="Garamond" w:eastAsia="MS PGothic" w:hAnsi="Garamond" w:cs="Garamond"/>
            <w:sz w:val="24"/>
            <w:szCs w:val="24"/>
          </w:rPr>
          <w:t>https://gsando.youcanbook.me</w:t>
        </w:r>
      </w:hyperlink>
    </w:p>
    <w:p w14:paraId="54EF8563" w14:textId="786FA153" w:rsidR="001D5A33" w:rsidRDefault="00C1054F" w:rsidP="001D5A33">
      <w:pPr>
        <w:rPr>
          <w:rFonts w:ascii="Garamond" w:eastAsia="MS PGothic" w:hAnsi="Garamond" w:cs="Garamond"/>
          <w:sz w:val="24"/>
          <w:szCs w:val="24"/>
        </w:rPr>
      </w:pPr>
      <w:hyperlink r:id="rId10" w:history="1">
        <w:r w:rsidRPr="001D5A33">
          <w:rPr>
            <w:rStyle w:val="Hyperlink"/>
            <w:rFonts w:ascii="Garamond" w:eastAsia="MS PGothic" w:hAnsi="Garamond" w:cs="Garamond"/>
            <w:sz w:val="24"/>
            <w:szCs w:val="24"/>
          </w:rPr>
          <w:t>https://uoregon.zoom.us/my/gfsandoval</w:t>
        </w:r>
      </w:hyperlink>
    </w:p>
    <w:p w14:paraId="7841B953" w14:textId="11846FBD" w:rsidR="00C1054F" w:rsidRPr="00C1054F" w:rsidRDefault="00542221" w:rsidP="00C1054F">
      <w:pPr>
        <w:rPr>
          <w:rFonts w:ascii="Garamond" w:eastAsia="MS PGothic" w:hAnsi="Garamond" w:cs="Garamond"/>
          <w:sz w:val="24"/>
          <w:szCs w:val="24"/>
        </w:rPr>
      </w:pPr>
      <w:r>
        <w:rPr>
          <w:rFonts w:ascii="Garamond" w:eastAsia="MS PGothic" w:hAnsi="Garamond" w:cs="Garamond"/>
          <w:sz w:val="24"/>
          <w:szCs w:val="24"/>
        </w:rPr>
        <w:t xml:space="preserve">Meeting ID: </w:t>
      </w:r>
      <w:r w:rsidR="00C1054F" w:rsidRPr="00C1054F">
        <w:rPr>
          <w:rFonts w:ascii="Garamond" w:eastAsia="MS PGothic" w:hAnsi="Garamond" w:cs="Garamond"/>
          <w:sz w:val="24"/>
          <w:szCs w:val="24"/>
        </w:rPr>
        <w:t>533 107 6061</w:t>
      </w:r>
    </w:p>
    <w:p w14:paraId="0A7EE627" w14:textId="77777777" w:rsidR="00C1054F" w:rsidRPr="001D5A33" w:rsidRDefault="00C1054F" w:rsidP="001D5A33">
      <w:pPr>
        <w:rPr>
          <w:rFonts w:ascii="Garamond" w:eastAsia="MS PGothic" w:hAnsi="Garamond" w:cs="Garamond"/>
          <w:sz w:val="24"/>
          <w:szCs w:val="24"/>
        </w:rPr>
      </w:pPr>
    </w:p>
    <w:p w14:paraId="5FC51B0A" w14:textId="77777777" w:rsidR="00D376AD" w:rsidRDefault="00D376AD" w:rsidP="33CE36A6">
      <w:pPr>
        <w:rPr>
          <w:rFonts w:ascii="Garamond" w:eastAsia="MS PGothic" w:hAnsi="Garamond" w:cs="Garamond"/>
          <w:sz w:val="24"/>
          <w:szCs w:val="24"/>
        </w:rPr>
      </w:pPr>
    </w:p>
    <w:p w14:paraId="38E8CB77" w14:textId="477EA8C8" w:rsidR="003C4AAD" w:rsidRPr="00C1054F" w:rsidRDefault="003C4AAD" w:rsidP="00C1054F">
      <w:pPr>
        <w:widowControl w:val="0"/>
        <w:autoSpaceDE w:val="0"/>
        <w:autoSpaceDN w:val="0"/>
        <w:adjustRightInd w:val="0"/>
        <w:rPr>
          <w:rFonts w:ascii="Garamond" w:eastAsia="MS PGothic" w:hAnsi="Garamond" w:cs="Garamond"/>
          <w:sz w:val="24"/>
          <w:szCs w:val="24"/>
        </w:rPr>
      </w:pPr>
      <w:r w:rsidRPr="00713FDD">
        <w:rPr>
          <w:rFonts w:ascii="Garamond" w:eastAsia="MS PGothic" w:hAnsi="Garamond" w:cs="Garamond"/>
          <w:sz w:val="24"/>
          <w:szCs w:val="24"/>
        </w:rPr>
        <w:tab/>
        <w:t xml:space="preserve">          </w:t>
      </w:r>
    </w:p>
    <w:p w14:paraId="55D269DF" w14:textId="77777777" w:rsidR="001C4985" w:rsidRPr="00713FDD" w:rsidRDefault="001C4985" w:rsidP="2769E4B0">
      <w:pPr>
        <w:jc w:val="center"/>
        <w:rPr>
          <w:rFonts w:ascii="Garamond" w:hAnsi="Garamond"/>
          <w:b/>
          <w:bCs/>
          <w:sz w:val="24"/>
          <w:szCs w:val="24"/>
        </w:rPr>
      </w:pPr>
      <w:r w:rsidRPr="2769E4B0">
        <w:rPr>
          <w:rFonts w:ascii="Garamond" w:hAnsi="Garamond"/>
          <w:b/>
          <w:bCs/>
          <w:sz w:val="24"/>
          <w:szCs w:val="24"/>
        </w:rPr>
        <w:t>RATIONALE</w:t>
      </w:r>
    </w:p>
    <w:p w14:paraId="17D1D8FD" w14:textId="069A6094" w:rsidR="2769E4B0" w:rsidRDefault="2769E4B0" w:rsidP="2769E4B0">
      <w:pPr>
        <w:jc w:val="center"/>
        <w:rPr>
          <w:rFonts w:ascii="Garamond" w:hAnsi="Garamond"/>
          <w:b/>
          <w:bCs/>
          <w:sz w:val="24"/>
          <w:szCs w:val="24"/>
        </w:rPr>
      </w:pPr>
    </w:p>
    <w:p w14:paraId="272895BB" w14:textId="77777777" w:rsidR="00F10A11" w:rsidRPr="00713FDD" w:rsidRDefault="00F10A11" w:rsidP="00F10A11">
      <w:pPr>
        <w:rPr>
          <w:rFonts w:ascii="Garamond" w:hAnsi="Garamond"/>
          <w:sz w:val="24"/>
          <w:szCs w:val="24"/>
        </w:rPr>
      </w:pPr>
      <w:r w:rsidRPr="00713FDD">
        <w:rPr>
          <w:rFonts w:ascii="Garamond" w:hAnsi="Garamond"/>
          <w:sz w:val="24"/>
          <w:szCs w:val="24"/>
        </w:rPr>
        <w:t xml:space="preserve">The aim of this core course is to introduce you to the purpose and meaning of planning – why planning is undertaken by communities, cities, regions, and nations – </w:t>
      </w:r>
      <w:r>
        <w:rPr>
          <w:rFonts w:ascii="Garamond" w:hAnsi="Garamond"/>
          <w:sz w:val="24"/>
          <w:szCs w:val="24"/>
        </w:rPr>
        <w:t xml:space="preserve">what lessons planning interventions have offered </w:t>
      </w:r>
      <w:r w:rsidRPr="00713FDD">
        <w:rPr>
          <w:rFonts w:ascii="Garamond" w:hAnsi="Garamond"/>
          <w:sz w:val="24"/>
          <w:szCs w:val="24"/>
        </w:rPr>
        <w:t xml:space="preserve">and the impact </w:t>
      </w:r>
      <w:r>
        <w:rPr>
          <w:rFonts w:ascii="Garamond" w:hAnsi="Garamond"/>
          <w:sz w:val="24"/>
          <w:szCs w:val="24"/>
        </w:rPr>
        <w:t>current and future planning activities are</w:t>
      </w:r>
      <w:r w:rsidRPr="00713FDD">
        <w:rPr>
          <w:rFonts w:ascii="Garamond" w:hAnsi="Garamond"/>
          <w:sz w:val="24"/>
          <w:szCs w:val="24"/>
        </w:rPr>
        <w:t xml:space="preserve"> expected to have.  You should come away with a deepened understanding of</w:t>
      </w:r>
      <w:r>
        <w:rPr>
          <w:rFonts w:ascii="Garamond" w:hAnsi="Garamond"/>
          <w:sz w:val="24"/>
          <w:szCs w:val="24"/>
        </w:rPr>
        <w:t>:</w:t>
      </w:r>
    </w:p>
    <w:p w14:paraId="04348175" w14:textId="77777777" w:rsidR="00E156D2" w:rsidRPr="00713FDD" w:rsidRDefault="00E156D2" w:rsidP="00E156D2">
      <w:pPr>
        <w:jc w:val="center"/>
        <w:rPr>
          <w:rFonts w:ascii="Garamond" w:hAnsi="Garamond"/>
          <w:sz w:val="24"/>
          <w:szCs w:val="24"/>
        </w:rPr>
      </w:pPr>
    </w:p>
    <w:p w14:paraId="416BE699" w14:textId="03B1F10D" w:rsidR="00DD3AF1" w:rsidRDefault="004C0C3F" w:rsidP="005F2237">
      <w:pPr>
        <w:numPr>
          <w:ilvl w:val="0"/>
          <w:numId w:val="16"/>
        </w:numPr>
        <w:rPr>
          <w:rFonts w:ascii="Garamond" w:hAnsi="Garamond"/>
          <w:sz w:val="24"/>
          <w:szCs w:val="24"/>
        </w:rPr>
      </w:pPr>
      <w:r w:rsidRPr="00DD3AF1">
        <w:rPr>
          <w:rFonts w:ascii="Garamond" w:hAnsi="Garamond"/>
          <w:sz w:val="24"/>
          <w:szCs w:val="24"/>
        </w:rPr>
        <w:t>The historical</w:t>
      </w:r>
      <w:r w:rsidR="009669DF">
        <w:rPr>
          <w:rFonts w:ascii="Garamond" w:hAnsi="Garamond"/>
          <w:sz w:val="24"/>
          <w:szCs w:val="24"/>
        </w:rPr>
        <w:t xml:space="preserve"> intellectual</w:t>
      </w:r>
      <w:r w:rsidRPr="00DD3AF1">
        <w:rPr>
          <w:rFonts w:ascii="Garamond" w:hAnsi="Garamond"/>
          <w:sz w:val="24"/>
          <w:szCs w:val="24"/>
        </w:rPr>
        <w:t xml:space="preserve"> development of the planning field</w:t>
      </w:r>
      <w:r w:rsidR="000A07CB" w:rsidRPr="00DD3AF1">
        <w:rPr>
          <w:rFonts w:ascii="Garamond" w:hAnsi="Garamond"/>
          <w:sz w:val="24"/>
          <w:szCs w:val="24"/>
        </w:rPr>
        <w:t xml:space="preserve"> </w:t>
      </w:r>
      <w:r w:rsidR="00EE6446">
        <w:rPr>
          <w:rFonts w:ascii="Garamond" w:hAnsi="Garamond"/>
          <w:sz w:val="24"/>
          <w:szCs w:val="24"/>
        </w:rPr>
        <w:t>–</w:t>
      </w:r>
      <w:r w:rsidR="008E3626">
        <w:rPr>
          <w:rFonts w:ascii="Garamond" w:hAnsi="Garamond"/>
          <w:sz w:val="24"/>
          <w:szCs w:val="24"/>
        </w:rPr>
        <w:t xml:space="preserve"> </w:t>
      </w:r>
      <w:r w:rsidR="00EE6446">
        <w:rPr>
          <w:rFonts w:ascii="Garamond" w:hAnsi="Garamond"/>
          <w:sz w:val="24"/>
          <w:szCs w:val="24"/>
        </w:rPr>
        <w:t xml:space="preserve">learning from the past to make better informed planning in the future. </w:t>
      </w:r>
    </w:p>
    <w:p w14:paraId="637A4CBA" w14:textId="11883D8C" w:rsidR="009669DF" w:rsidRDefault="00333718" w:rsidP="005F2237">
      <w:pPr>
        <w:numPr>
          <w:ilvl w:val="0"/>
          <w:numId w:val="16"/>
        </w:numPr>
        <w:rPr>
          <w:rFonts w:ascii="Garamond" w:hAnsi="Garamond"/>
          <w:sz w:val="24"/>
          <w:szCs w:val="24"/>
        </w:rPr>
      </w:pPr>
      <w:r>
        <w:rPr>
          <w:rFonts w:ascii="Garamond" w:hAnsi="Garamond"/>
          <w:sz w:val="24"/>
          <w:szCs w:val="24"/>
        </w:rPr>
        <w:t>K</w:t>
      </w:r>
      <w:r w:rsidR="00C20C04">
        <w:rPr>
          <w:rFonts w:ascii="Garamond" w:hAnsi="Garamond"/>
          <w:sz w:val="24"/>
          <w:szCs w:val="24"/>
        </w:rPr>
        <w:t>ey themes within</w:t>
      </w:r>
      <w:r w:rsidR="009669DF">
        <w:rPr>
          <w:rFonts w:ascii="Garamond" w:hAnsi="Garamond"/>
          <w:sz w:val="24"/>
          <w:szCs w:val="24"/>
        </w:rPr>
        <w:t xml:space="preserve"> planning history such as the garden city, the city beautiful movement, regional planning, planning as social justice</w:t>
      </w:r>
      <w:r w:rsidR="005F19A6">
        <w:rPr>
          <w:rFonts w:ascii="Garamond" w:hAnsi="Garamond"/>
          <w:sz w:val="24"/>
          <w:szCs w:val="24"/>
        </w:rPr>
        <w:t xml:space="preserve">, </w:t>
      </w:r>
      <w:r w:rsidR="009669DF">
        <w:rPr>
          <w:rFonts w:ascii="Garamond" w:hAnsi="Garamond"/>
          <w:sz w:val="24"/>
          <w:szCs w:val="24"/>
        </w:rPr>
        <w:t>urban ecological planning</w:t>
      </w:r>
      <w:r w:rsidR="005F19A6">
        <w:rPr>
          <w:rFonts w:ascii="Garamond" w:hAnsi="Garamond"/>
          <w:sz w:val="24"/>
          <w:szCs w:val="24"/>
        </w:rPr>
        <w:t>, and planning for racialized populations</w:t>
      </w:r>
    </w:p>
    <w:p w14:paraId="65DE70E8" w14:textId="77777777" w:rsidR="0052016C" w:rsidRPr="00DD3AF1" w:rsidRDefault="009669DF" w:rsidP="005F2237">
      <w:pPr>
        <w:numPr>
          <w:ilvl w:val="0"/>
          <w:numId w:val="16"/>
        </w:numPr>
        <w:rPr>
          <w:rFonts w:ascii="Garamond" w:hAnsi="Garamond"/>
          <w:sz w:val="24"/>
          <w:szCs w:val="24"/>
        </w:rPr>
      </w:pPr>
      <w:r>
        <w:rPr>
          <w:rFonts w:ascii="Garamond" w:hAnsi="Garamond"/>
          <w:sz w:val="24"/>
          <w:szCs w:val="24"/>
        </w:rPr>
        <w:lastRenderedPageBreak/>
        <w:t>E</w:t>
      </w:r>
      <w:r w:rsidR="00B27157">
        <w:rPr>
          <w:rFonts w:ascii="Garamond" w:hAnsi="Garamond"/>
          <w:sz w:val="24"/>
          <w:szCs w:val="24"/>
        </w:rPr>
        <w:t>quity issues within the planning field</w:t>
      </w:r>
      <w:r w:rsidR="005E1D19">
        <w:rPr>
          <w:rFonts w:ascii="Garamond" w:hAnsi="Garamond"/>
          <w:sz w:val="24"/>
          <w:szCs w:val="24"/>
        </w:rPr>
        <w:t xml:space="preserve"> as they relate to </w:t>
      </w:r>
      <w:r w:rsidR="002D4D00">
        <w:rPr>
          <w:rFonts w:ascii="Garamond" w:hAnsi="Garamond"/>
          <w:sz w:val="24"/>
          <w:szCs w:val="24"/>
        </w:rPr>
        <w:t>the historical</w:t>
      </w:r>
      <w:r w:rsidR="004D0599">
        <w:rPr>
          <w:rFonts w:ascii="Garamond" w:hAnsi="Garamond"/>
          <w:sz w:val="24"/>
          <w:szCs w:val="24"/>
        </w:rPr>
        <w:t xml:space="preserve"> </w:t>
      </w:r>
      <w:r>
        <w:rPr>
          <w:rFonts w:ascii="Garamond" w:hAnsi="Garamond"/>
          <w:sz w:val="24"/>
          <w:szCs w:val="24"/>
        </w:rPr>
        <w:t xml:space="preserve">relationships between communities of color and </w:t>
      </w:r>
      <w:r w:rsidR="004D0599">
        <w:rPr>
          <w:rFonts w:ascii="Garamond" w:hAnsi="Garamond"/>
          <w:sz w:val="24"/>
          <w:szCs w:val="24"/>
        </w:rPr>
        <w:t>urban planning</w:t>
      </w:r>
    </w:p>
    <w:p w14:paraId="219E5F5B" w14:textId="77777777" w:rsidR="0052016C" w:rsidRPr="00713FDD" w:rsidRDefault="00CA323F" w:rsidP="0052016C">
      <w:pPr>
        <w:numPr>
          <w:ilvl w:val="0"/>
          <w:numId w:val="16"/>
        </w:numPr>
        <w:rPr>
          <w:rFonts w:ascii="Garamond" w:hAnsi="Garamond"/>
          <w:sz w:val="24"/>
          <w:szCs w:val="24"/>
        </w:rPr>
      </w:pPr>
      <w:r w:rsidRPr="00713FDD">
        <w:rPr>
          <w:rFonts w:ascii="Garamond" w:hAnsi="Garamond"/>
          <w:sz w:val="24"/>
          <w:szCs w:val="24"/>
        </w:rPr>
        <w:t>The relationships between past, present, and future in planning domains, and the potential to influence the future through planning</w:t>
      </w:r>
    </w:p>
    <w:p w14:paraId="53BCEF30" w14:textId="77777777" w:rsidR="00082390" w:rsidRDefault="00954943" w:rsidP="0052016C">
      <w:pPr>
        <w:numPr>
          <w:ilvl w:val="0"/>
          <w:numId w:val="16"/>
        </w:numPr>
        <w:rPr>
          <w:rFonts w:ascii="Garamond" w:hAnsi="Garamond"/>
          <w:sz w:val="24"/>
          <w:szCs w:val="24"/>
        </w:rPr>
      </w:pPr>
      <w:r>
        <w:rPr>
          <w:rFonts w:ascii="Garamond" w:hAnsi="Garamond"/>
          <w:sz w:val="24"/>
          <w:szCs w:val="24"/>
        </w:rPr>
        <w:t>E</w:t>
      </w:r>
      <w:r w:rsidR="00F26D2C">
        <w:rPr>
          <w:rFonts w:ascii="Garamond" w:hAnsi="Garamond"/>
          <w:sz w:val="24"/>
          <w:szCs w:val="24"/>
        </w:rPr>
        <w:t>cological approaches to understanding cities and regions</w:t>
      </w:r>
    </w:p>
    <w:p w14:paraId="1230E912" w14:textId="1C251C6F" w:rsidR="001B2018" w:rsidRDefault="00C20C04" w:rsidP="0052016C">
      <w:pPr>
        <w:numPr>
          <w:ilvl w:val="0"/>
          <w:numId w:val="16"/>
        </w:numPr>
        <w:rPr>
          <w:rFonts w:ascii="Garamond" w:hAnsi="Garamond"/>
          <w:sz w:val="24"/>
          <w:szCs w:val="24"/>
        </w:rPr>
      </w:pPr>
      <w:r>
        <w:rPr>
          <w:rFonts w:ascii="Garamond" w:hAnsi="Garamond"/>
          <w:sz w:val="24"/>
          <w:szCs w:val="24"/>
        </w:rPr>
        <w:t>P</w:t>
      </w:r>
      <w:r w:rsidR="009669DF">
        <w:rPr>
          <w:rFonts w:ascii="Garamond" w:hAnsi="Garamond"/>
          <w:sz w:val="24"/>
          <w:szCs w:val="24"/>
        </w:rPr>
        <w:t xml:space="preserve">olitical </w:t>
      </w:r>
      <w:r w:rsidR="00F26D2C">
        <w:rPr>
          <w:rFonts w:ascii="Garamond" w:hAnsi="Garamond"/>
          <w:sz w:val="24"/>
          <w:szCs w:val="24"/>
        </w:rPr>
        <w:t xml:space="preserve">economic </w:t>
      </w:r>
      <w:r w:rsidR="00D76E9A">
        <w:rPr>
          <w:rFonts w:ascii="Garamond" w:hAnsi="Garamond"/>
          <w:sz w:val="24"/>
          <w:szCs w:val="24"/>
        </w:rPr>
        <w:t>explanations of how cities function</w:t>
      </w:r>
    </w:p>
    <w:p w14:paraId="796A08D7" w14:textId="77777777" w:rsidR="0013774B" w:rsidRDefault="0013774B" w:rsidP="0052016C">
      <w:pPr>
        <w:numPr>
          <w:ilvl w:val="0"/>
          <w:numId w:val="16"/>
        </w:numPr>
        <w:rPr>
          <w:rFonts w:ascii="Garamond" w:hAnsi="Garamond"/>
          <w:sz w:val="24"/>
          <w:szCs w:val="24"/>
        </w:rPr>
      </w:pPr>
      <w:r>
        <w:rPr>
          <w:rFonts w:ascii="Garamond" w:hAnsi="Garamond"/>
          <w:sz w:val="24"/>
          <w:szCs w:val="24"/>
        </w:rPr>
        <w:t>How transportation systems have evolved and influenced city form and growth</w:t>
      </w:r>
    </w:p>
    <w:p w14:paraId="73E20DDF" w14:textId="77777777" w:rsidR="006B5922" w:rsidRDefault="00A03A10" w:rsidP="005F2237">
      <w:pPr>
        <w:numPr>
          <w:ilvl w:val="0"/>
          <w:numId w:val="16"/>
        </w:numPr>
        <w:rPr>
          <w:rFonts w:ascii="Garamond" w:hAnsi="Garamond"/>
          <w:sz w:val="24"/>
          <w:szCs w:val="24"/>
        </w:rPr>
      </w:pPr>
      <w:r w:rsidRPr="006B5922">
        <w:rPr>
          <w:rFonts w:ascii="Garamond" w:hAnsi="Garamond"/>
          <w:sz w:val="24"/>
          <w:szCs w:val="24"/>
        </w:rPr>
        <w:t>The role</w:t>
      </w:r>
      <w:r w:rsidR="00EF6993" w:rsidRPr="006B5922">
        <w:rPr>
          <w:rFonts w:ascii="Garamond" w:hAnsi="Garamond"/>
          <w:sz w:val="24"/>
          <w:szCs w:val="24"/>
        </w:rPr>
        <w:t xml:space="preserve"> racism has played </w:t>
      </w:r>
      <w:r w:rsidR="006B5922" w:rsidRPr="006B5922">
        <w:rPr>
          <w:rFonts w:ascii="Garamond" w:hAnsi="Garamond"/>
          <w:sz w:val="24"/>
          <w:szCs w:val="24"/>
        </w:rPr>
        <w:t>in creating segregated spaces in cities</w:t>
      </w:r>
      <w:r w:rsidR="00002752" w:rsidRPr="006B5922">
        <w:rPr>
          <w:rFonts w:ascii="Garamond" w:hAnsi="Garamond"/>
          <w:sz w:val="24"/>
          <w:szCs w:val="24"/>
        </w:rPr>
        <w:t xml:space="preserve"> </w:t>
      </w:r>
    </w:p>
    <w:p w14:paraId="423B2843" w14:textId="5E873DA2" w:rsidR="004B3BE1" w:rsidRPr="006B5922" w:rsidRDefault="004B3BE1" w:rsidP="005F2237">
      <w:pPr>
        <w:numPr>
          <w:ilvl w:val="0"/>
          <w:numId w:val="16"/>
        </w:numPr>
        <w:rPr>
          <w:rFonts w:ascii="Garamond" w:hAnsi="Garamond"/>
          <w:sz w:val="24"/>
          <w:szCs w:val="24"/>
        </w:rPr>
      </w:pPr>
      <w:r w:rsidRPr="006B5922">
        <w:rPr>
          <w:rFonts w:ascii="Garamond" w:hAnsi="Garamond"/>
          <w:sz w:val="24"/>
          <w:szCs w:val="24"/>
        </w:rPr>
        <w:t>Current issues in planning and current approaches to planning practice</w:t>
      </w:r>
      <w:r w:rsidR="00987D58">
        <w:rPr>
          <w:rFonts w:ascii="Garamond" w:hAnsi="Garamond"/>
          <w:sz w:val="24"/>
          <w:szCs w:val="24"/>
        </w:rPr>
        <w:t xml:space="preserve"> (across the country, and with respect to communities in Oregon).</w:t>
      </w:r>
    </w:p>
    <w:p w14:paraId="72845CBE" w14:textId="77777777" w:rsidR="00483063" w:rsidRPr="00713FDD" w:rsidRDefault="00483063" w:rsidP="00483063">
      <w:pPr>
        <w:rPr>
          <w:rFonts w:ascii="Garamond" w:hAnsi="Garamond"/>
          <w:sz w:val="24"/>
          <w:szCs w:val="24"/>
        </w:rPr>
      </w:pPr>
    </w:p>
    <w:p w14:paraId="1396A492" w14:textId="6225190D" w:rsidR="00460633" w:rsidRDefault="00FE528B" w:rsidP="33CE36A6">
      <w:pPr>
        <w:rPr>
          <w:rFonts w:ascii="Garamond" w:hAnsi="Garamond"/>
          <w:sz w:val="24"/>
          <w:szCs w:val="24"/>
        </w:rPr>
      </w:pPr>
      <w:r w:rsidRPr="33CE36A6">
        <w:rPr>
          <w:rFonts w:ascii="Garamond" w:hAnsi="Garamond"/>
          <w:sz w:val="24"/>
          <w:szCs w:val="24"/>
        </w:rPr>
        <w:t>Human Settlements is closely integrated with the other fall term CRP core courses, Introduction to Planning Practice and Principles (PPPM 611) and Planning Analysis (PPPM 613). You will work in group teams on a term project that calls for you to integrate knowledge, insights, and skills from all three courses and apply them in the “real world,” reflecting the complex nature of planning practice. This year we will partner with PPPM’s Sustainable City Year Program. We will work with the City of Troutdale (metropolitan Portland) on conducting research on developing affordable housing for specific target vulnerable populations a pre-selected opportunity site designated by Troutdale. The term project will culminate into a full, professional report.</w:t>
      </w:r>
    </w:p>
    <w:p w14:paraId="22BDD1D3" w14:textId="726F6361" w:rsidR="33CE36A6" w:rsidRDefault="33CE36A6" w:rsidP="33CE36A6">
      <w:pPr>
        <w:rPr>
          <w:rFonts w:ascii="Garamond" w:hAnsi="Garamond"/>
          <w:sz w:val="24"/>
          <w:szCs w:val="24"/>
        </w:rPr>
      </w:pPr>
    </w:p>
    <w:p w14:paraId="79071B6E" w14:textId="3878D78D" w:rsidR="77576C49" w:rsidRDefault="77576C49" w:rsidP="33CE36A6">
      <w:pPr>
        <w:jc w:val="center"/>
        <w:rPr>
          <w:rFonts w:ascii="Garamond" w:hAnsi="Garamond"/>
          <w:b/>
          <w:bCs/>
          <w:sz w:val="24"/>
          <w:szCs w:val="24"/>
        </w:rPr>
      </w:pPr>
      <w:r w:rsidRPr="33CE36A6">
        <w:rPr>
          <w:rFonts w:ascii="Garamond" w:hAnsi="Garamond"/>
          <w:b/>
          <w:bCs/>
          <w:sz w:val="24"/>
          <w:szCs w:val="24"/>
        </w:rPr>
        <w:t>THE PLANNING ACCREDITATION B</w:t>
      </w:r>
      <w:r w:rsidR="39D45F9D" w:rsidRPr="33CE36A6">
        <w:rPr>
          <w:rFonts w:ascii="Garamond" w:hAnsi="Garamond"/>
          <w:b/>
          <w:bCs/>
          <w:sz w:val="24"/>
          <w:szCs w:val="24"/>
        </w:rPr>
        <w:t>OARD (PAB) CRITERIA</w:t>
      </w:r>
    </w:p>
    <w:p w14:paraId="00FFC5ED" w14:textId="7CC0D240" w:rsidR="77576C49" w:rsidRDefault="77576C49" w:rsidP="33CE36A6">
      <w:r w:rsidRPr="33CE36A6">
        <w:rPr>
          <w:rFonts w:ascii="Garamond" w:hAnsi="Garamond"/>
          <w:sz w:val="24"/>
          <w:szCs w:val="24"/>
        </w:rPr>
        <w:t xml:space="preserve"> </w:t>
      </w:r>
    </w:p>
    <w:p w14:paraId="483B8DA9" w14:textId="286981CE" w:rsidR="77576C49" w:rsidRDefault="77576C49" w:rsidP="33CE36A6">
      <w:r w:rsidRPr="33CE36A6">
        <w:rPr>
          <w:rFonts w:ascii="Garamond" w:hAnsi="Garamond"/>
          <w:sz w:val="24"/>
          <w:szCs w:val="24"/>
        </w:rPr>
        <w:t>PAB approves curriculum criteria for the School of PPPM Community and Regional Planning Master’s Degree program. This course focuses on general planning knowledge</w:t>
      </w:r>
      <w:r w:rsidR="4D6C5200" w:rsidRPr="33CE36A6">
        <w:rPr>
          <w:rFonts w:ascii="Garamond" w:hAnsi="Garamond"/>
          <w:sz w:val="24"/>
          <w:szCs w:val="24"/>
        </w:rPr>
        <w:t>, planning skills,</w:t>
      </w:r>
      <w:r w:rsidRPr="33CE36A6">
        <w:rPr>
          <w:rFonts w:ascii="Garamond" w:hAnsi="Garamond"/>
          <w:sz w:val="24"/>
          <w:szCs w:val="24"/>
        </w:rPr>
        <w:t xml:space="preserve"> and value</w:t>
      </w:r>
      <w:r w:rsidR="21842B49" w:rsidRPr="33CE36A6">
        <w:rPr>
          <w:rFonts w:ascii="Garamond" w:hAnsi="Garamond"/>
          <w:sz w:val="24"/>
          <w:szCs w:val="24"/>
        </w:rPr>
        <w:t>s/</w:t>
      </w:r>
      <w:r w:rsidRPr="33CE36A6">
        <w:rPr>
          <w:rFonts w:ascii="Garamond" w:hAnsi="Garamond"/>
          <w:sz w:val="24"/>
          <w:szCs w:val="24"/>
        </w:rPr>
        <w:t xml:space="preserve">ethics addressing the following PAB approved PPPM curriculum standards: </w:t>
      </w:r>
    </w:p>
    <w:p w14:paraId="45D42A14" w14:textId="12A9CA03" w:rsidR="77576C49" w:rsidRDefault="77576C49" w:rsidP="33CE36A6">
      <w:r w:rsidRPr="33CE36A6">
        <w:rPr>
          <w:rFonts w:ascii="Garamond" w:hAnsi="Garamond"/>
          <w:sz w:val="24"/>
          <w:szCs w:val="24"/>
        </w:rPr>
        <w:t xml:space="preserve"> </w:t>
      </w:r>
    </w:p>
    <w:p w14:paraId="30CB3491" w14:textId="7664D1B1" w:rsidR="77576C49" w:rsidRDefault="77576C49" w:rsidP="33CE36A6">
      <w:r w:rsidRPr="33CE36A6">
        <w:rPr>
          <w:rFonts w:ascii="Garamond" w:hAnsi="Garamond"/>
          <w:sz w:val="24"/>
          <w:szCs w:val="24"/>
        </w:rPr>
        <w:t xml:space="preserve">General Planning Knowledge: The comprehension, representation, and use </w:t>
      </w:r>
      <w:r w:rsidR="309C6270" w:rsidRPr="33CE36A6">
        <w:rPr>
          <w:rFonts w:ascii="Garamond" w:hAnsi="Garamond"/>
          <w:sz w:val="24"/>
          <w:szCs w:val="24"/>
        </w:rPr>
        <w:t>of ideas</w:t>
      </w:r>
      <w:r w:rsidRPr="33CE36A6">
        <w:rPr>
          <w:rFonts w:ascii="Garamond" w:hAnsi="Garamond"/>
          <w:sz w:val="24"/>
          <w:szCs w:val="24"/>
        </w:rPr>
        <w:t xml:space="preserve"> and information in the planning field, including appropriate </w:t>
      </w:r>
      <w:r w:rsidR="0A123439" w:rsidRPr="33CE36A6">
        <w:rPr>
          <w:rFonts w:ascii="Garamond" w:hAnsi="Garamond"/>
          <w:sz w:val="24"/>
          <w:szCs w:val="24"/>
        </w:rPr>
        <w:t>perspectives from</w:t>
      </w:r>
      <w:r w:rsidRPr="33CE36A6">
        <w:rPr>
          <w:rFonts w:ascii="Garamond" w:hAnsi="Garamond"/>
          <w:sz w:val="24"/>
          <w:szCs w:val="24"/>
        </w:rPr>
        <w:t xml:space="preserve"> history, social science, and design and other allied fields. </w:t>
      </w:r>
    </w:p>
    <w:p w14:paraId="5206BE49" w14:textId="791AED67" w:rsidR="43DDCD02" w:rsidRDefault="43DDCD02" w:rsidP="33CE36A6">
      <w:pPr>
        <w:pStyle w:val="ListParagraph"/>
        <w:numPr>
          <w:ilvl w:val="0"/>
          <w:numId w:val="3"/>
        </w:numPr>
        <w:rPr>
          <w:rFonts w:ascii="Garamond" w:eastAsia="Garamond" w:hAnsi="Garamond" w:cs="Garamond"/>
          <w:sz w:val="24"/>
          <w:szCs w:val="24"/>
        </w:rPr>
      </w:pPr>
      <w:r w:rsidRPr="33CE36A6">
        <w:rPr>
          <w:rFonts w:ascii="Garamond" w:hAnsi="Garamond"/>
          <w:sz w:val="24"/>
          <w:szCs w:val="24"/>
        </w:rPr>
        <w:t>Purpose and Meaning of Planning: why planning is undertaken by</w:t>
      </w:r>
      <w:r w:rsidR="51891A8C" w:rsidRPr="33CE36A6">
        <w:rPr>
          <w:rFonts w:ascii="Garamond" w:hAnsi="Garamond"/>
          <w:sz w:val="24"/>
          <w:szCs w:val="24"/>
        </w:rPr>
        <w:t xml:space="preserve"> </w:t>
      </w:r>
      <w:r w:rsidRPr="33CE36A6">
        <w:rPr>
          <w:rFonts w:ascii="Garamond" w:hAnsi="Garamond"/>
          <w:sz w:val="24"/>
          <w:szCs w:val="24"/>
        </w:rPr>
        <w:t>communities, cities, regions, and</w:t>
      </w:r>
      <w:r w:rsidR="1C7D5354" w:rsidRPr="33CE36A6">
        <w:rPr>
          <w:rFonts w:ascii="Garamond" w:hAnsi="Garamond"/>
          <w:sz w:val="24"/>
          <w:szCs w:val="24"/>
        </w:rPr>
        <w:t xml:space="preserve"> </w:t>
      </w:r>
      <w:r w:rsidRPr="33CE36A6">
        <w:rPr>
          <w:rFonts w:ascii="Garamond" w:hAnsi="Garamond"/>
          <w:sz w:val="24"/>
          <w:szCs w:val="24"/>
        </w:rPr>
        <w:t>nations, and the impact planning is</w:t>
      </w:r>
      <w:r w:rsidR="6AC7F00C" w:rsidRPr="33CE36A6">
        <w:rPr>
          <w:rFonts w:ascii="Garamond" w:hAnsi="Garamond"/>
          <w:sz w:val="24"/>
          <w:szCs w:val="24"/>
        </w:rPr>
        <w:t xml:space="preserve"> </w:t>
      </w:r>
      <w:r w:rsidRPr="33CE36A6">
        <w:rPr>
          <w:rFonts w:ascii="Garamond" w:hAnsi="Garamond"/>
          <w:sz w:val="24"/>
          <w:szCs w:val="24"/>
        </w:rPr>
        <w:t>expected to have.</w:t>
      </w:r>
    </w:p>
    <w:p w14:paraId="7E6A48B4" w14:textId="28AAE325" w:rsidR="43DDCD02" w:rsidRDefault="43DDCD02" w:rsidP="33CE36A6">
      <w:pPr>
        <w:pStyle w:val="ListParagraph"/>
        <w:numPr>
          <w:ilvl w:val="0"/>
          <w:numId w:val="3"/>
        </w:numPr>
        <w:rPr>
          <w:rFonts w:ascii="Garamond" w:eastAsia="Garamond" w:hAnsi="Garamond" w:cs="Garamond"/>
          <w:sz w:val="24"/>
          <w:szCs w:val="24"/>
        </w:rPr>
      </w:pPr>
      <w:r w:rsidRPr="33CE36A6">
        <w:rPr>
          <w:rFonts w:ascii="Garamond" w:hAnsi="Garamond"/>
          <w:sz w:val="24"/>
          <w:szCs w:val="24"/>
        </w:rPr>
        <w:t>Planning Theory: behaviors and structures available to bring about sound</w:t>
      </w:r>
      <w:r w:rsidR="51295EAA" w:rsidRPr="33CE36A6">
        <w:rPr>
          <w:rFonts w:ascii="Garamond" w:hAnsi="Garamond"/>
          <w:sz w:val="24"/>
          <w:szCs w:val="24"/>
        </w:rPr>
        <w:t xml:space="preserve"> </w:t>
      </w:r>
      <w:r w:rsidRPr="33CE36A6">
        <w:rPr>
          <w:rFonts w:ascii="Garamond" w:hAnsi="Garamond"/>
          <w:sz w:val="24"/>
          <w:szCs w:val="24"/>
        </w:rPr>
        <w:t>planning outcomes.</w:t>
      </w:r>
    </w:p>
    <w:p w14:paraId="49E6F069" w14:textId="63F62CE2" w:rsidR="43DDCD02" w:rsidRDefault="43DDCD02" w:rsidP="33CE36A6">
      <w:pPr>
        <w:pStyle w:val="ListParagraph"/>
        <w:numPr>
          <w:ilvl w:val="0"/>
          <w:numId w:val="3"/>
        </w:numPr>
        <w:rPr>
          <w:rFonts w:ascii="Garamond" w:eastAsia="Garamond" w:hAnsi="Garamond" w:cs="Garamond"/>
          <w:sz w:val="24"/>
          <w:szCs w:val="24"/>
        </w:rPr>
      </w:pPr>
      <w:r w:rsidRPr="33CE36A6">
        <w:rPr>
          <w:rFonts w:ascii="Garamond" w:hAnsi="Garamond"/>
          <w:sz w:val="24"/>
          <w:szCs w:val="24"/>
        </w:rPr>
        <w:t>Human Settlements and History of Planning: growth and development of</w:t>
      </w:r>
      <w:r w:rsidR="485BB777" w:rsidRPr="33CE36A6">
        <w:rPr>
          <w:rFonts w:ascii="Garamond" w:hAnsi="Garamond"/>
          <w:sz w:val="24"/>
          <w:szCs w:val="24"/>
        </w:rPr>
        <w:t xml:space="preserve"> </w:t>
      </w:r>
      <w:r w:rsidRPr="33CE36A6">
        <w:rPr>
          <w:rFonts w:ascii="Garamond" w:hAnsi="Garamond"/>
          <w:sz w:val="24"/>
          <w:szCs w:val="24"/>
        </w:rPr>
        <w:t>places over time and across space.</w:t>
      </w:r>
    </w:p>
    <w:p w14:paraId="2E7B58E1" w14:textId="27748562" w:rsidR="43DDCD02" w:rsidRDefault="43DDCD02" w:rsidP="33CE36A6">
      <w:pPr>
        <w:pStyle w:val="ListParagraph"/>
        <w:numPr>
          <w:ilvl w:val="0"/>
          <w:numId w:val="3"/>
        </w:numPr>
        <w:rPr>
          <w:rFonts w:ascii="Garamond" w:eastAsia="Garamond" w:hAnsi="Garamond" w:cs="Garamond"/>
          <w:sz w:val="24"/>
          <w:szCs w:val="24"/>
        </w:rPr>
      </w:pPr>
      <w:r w:rsidRPr="33CE36A6">
        <w:rPr>
          <w:rFonts w:ascii="Garamond" w:hAnsi="Garamond"/>
          <w:sz w:val="24"/>
          <w:szCs w:val="24"/>
        </w:rPr>
        <w:t>The Future: relationships between past, present, and future in planning</w:t>
      </w:r>
      <w:r w:rsidR="2A746C92" w:rsidRPr="33CE36A6">
        <w:rPr>
          <w:rFonts w:ascii="Garamond" w:hAnsi="Garamond"/>
          <w:sz w:val="24"/>
          <w:szCs w:val="24"/>
        </w:rPr>
        <w:t xml:space="preserve"> </w:t>
      </w:r>
      <w:r w:rsidRPr="33CE36A6">
        <w:rPr>
          <w:rFonts w:ascii="Garamond" w:hAnsi="Garamond"/>
          <w:sz w:val="24"/>
          <w:szCs w:val="24"/>
        </w:rPr>
        <w:t>domains, as well as the potential</w:t>
      </w:r>
      <w:r w:rsidR="111518CC" w:rsidRPr="33CE36A6">
        <w:rPr>
          <w:rFonts w:ascii="Garamond" w:hAnsi="Garamond"/>
          <w:sz w:val="24"/>
          <w:szCs w:val="24"/>
        </w:rPr>
        <w:t xml:space="preserve"> </w:t>
      </w:r>
      <w:r w:rsidRPr="33CE36A6">
        <w:rPr>
          <w:rFonts w:ascii="Garamond" w:hAnsi="Garamond"/>
          <w:sz w:val="24"/>
          <w:szCs w:val="24"/>
        </w:rPr>
        <w:t>for methods of design, analysis, and</w:t>
      </w:r>
      <w:r w:rsidR="4711D267" w:rsidRPr="33CE36A6">
        <w:rPr>
          <w:rFonts w:ascii="Garamond" w:hAnsi="Garamond"/>
          <w:sz w:val="24"/>
          <w:szCs w:val="24"/>
        </w:rPr>
        <w:t xml:space="preserve"> </w:t>
      </w:r>
      <w:r w:rsidRPr="33CE36A6">
        <w:rPr>
          <w:rFonts w:ascii="Garamond" w:hAnsi="Garamond"/>
          <w:sz w:val="24"/>
          <w:szCs w:val="24"/>
        </w:rPr>
        <w:t>intervention to influence the future.</w:t>
      </w:r>
    </w:p>
    <w:p w14:paraId="369CE50C" w14:textId="4EBD6BE1" w:rsidR="33CE36A6" w:rsidRDefault="33CE36A6" w:rsidP="33CE36A6">
      <w:pPr>
        <w:rPr>
          <w:rFonts w:ascii="Garamond" w:hAnsi="Garamond"/>
          <w:sz w:val="24"/>
          <w:szCs w:val="24"/>
        </w:rPr>
      </w:pPr>
    </w:p>
    <w:p w14:paraId="10D9E9D8" w14:textId="26058E34" w:rsidR="2254349A" w:rsidRDefault="2254349A" w:rsidP="33CE36A6">
      <w:pPr>
        <w:rPr>
          <w:rFonts w:ascii="Garamond" w:hAnsi="Garamond"/>
          <w:sz w:val="24"/>
          <w:szCs w:val="24"/>
        </w:rPr>
      </w:pPr>
      <w:r w:rsidRPr="33CE36A6">
        <w:rPr>
          <w:rFonts w:ascii="Garamond" w:hAnsi="Garamond"/>
          <w:sz w:val="24"/>
          <w:szCs w:val="24"/>
        </w:rPr>
        <w:t>Planning Skills: The use and application of knowledge to perform specific tasks</w:t>
      </w:r>
      <w:r w:rsidR="796CE480" w:rsidRPr="33CE36A6">
        <w:rPr>
          <w:rFonts w:ascii="Garamond" w:hAnsi="Garamond"/>
          <w:sz w:val="24"/>
          <w:szCs w:val="24"/>
        </w:rPr>
        <w:t xml:space="preserve"> </w:t>
      </w:r>
      <w:r w:rsidRPr="33CE36A6">
        <w:rPr>
          <w:rFonts w:ascii="Garamond" w:hAnsi="Garamond"/>
          <w:sz w:val="24"/>
          <w:szCs w:val="24"/>
        </w:rPr>
        <w:t>required in the practice of planning.</w:t>
      </w:r>
    </w:p>
    <w:p w14:paraId="36E93C69" w14:textId="2E11D62F" w:rsidR="2254349A" w:rsidRDefault="2254349A" w:rsidP="33CE36A6">
      <w:pPr>
        <w:pStyle w:val="ListParagraph"/>
        <w:numPr>
          <w:ilvl w:val="0"/>
          <w:numId w:val="1"/>
        </w:numPr>
        <w:rPr>
          <w:rFonts w:ascii="Garamond" w:eastAsia="Garamond" w:hAnsi="Garamond" w:cs="Garamond"/>
          <w:sz w:val="24"/>
          <w:szCs w:val="24"/>
        </w:rPr>
      </w:pPr>
      <w:r w:rsidRPr="33CE36A6">
        <w:rPr>
          <w:rFonts w:ascii="Garamond" w:hAnsi="Garamond"/>
          <w:sz w:val="24"/>
          <w:szCs w:val="24"/>
        </w:rPr>
        <w:t>Research: tools for assembling and analyzing ideas and information from prior practice and scholarship, and from primary and secondary sources.</w:t>
      </w:r>
    </w:p>
    <w:p w14:paraId="0E405F41" w14:textId="747F0E84" w:rsidR="2254349A" w:rsidRDefault="2254349A" w:rsidP="33CE36A6">
      <w:pPr>
        <w:pStyle w:val="ListParagraph"/>
        <w:numPr>
          <w:ilvl w:val="0"/>
          <w:numId w:val="1"/>
        </w:numPr>
        <w:rPr>
          <w:rFonts w:ascii="Garamond" w:eastAsia="Garamond" w:hAnsi="Garamond" w:cs="Garamond"/>
          <w:sz w:val="24"/>
          <w:szCs w:val="24"/>
        </w:rPr>
      </w:pPr>
      <w:r w:rsidRPr="33CE36A6">
        <w:rPr>
          <w:rFonts w:ascii="Garamond" w:hAnsi="Garamond"/>
          <w:sz w:val="24"/>
          <w:szCs w:val="24"/>
        </w:rPr>
        <w:t>Written, Oral and Graphic Communication: ability to prepare clear, accurate and compelling</w:t>
      </w:r>
    </w:p>
    <w:p w14:paraId="20698948" w14:textId="6396766C" w:rsidR="2254349A" w:rsidRDefault="2254349A" w:rsidP="33CE36A6">
      <w:pPr>
        <w:pStyle w:val="ListParagraph"/>
        <w:numPr>
          <w:ilvl w:val="0"/>
          <w:numId w:val="1"/>
        </w:numPr>
        <w:rPr>
          <w:rFonts w:ascii="Garamond" w:eastAsia="Garamond" w:hAnsi="Garamond" w:cs="Garamond"/>
          <w:sz w:val="24"/>
          <w:szCs w:val="24"/>
        </w:rPr>
      </w:pPr>
      <w:r w:rsidRPr="33CE36A6">
        <w:rPr>
          <w:rFonts w:ascii="Garamond" w:hAnsi="Garamond"/>
          <w:sz w:val="24"/>
          <w:szCs w:val="24"/>
        </w:rPr>
        <w:t>Plan Creation and Implementation: integrative tools useful for sound plan formulation, adoption, and implementation and enforcement.</w:t>
      </w:r>
    </w:p>
    <w:p w14:paraId="104A2FDD" w14:textId="72A3A807" w:rsidR="33CE36A6" w:rsidRDefault="33CE36A6" w:rsidP="33CE36A6">
      <w:pPr>
        <w:ind w:left="360"/>
        <w:rPr>
          <w:rFonts w:ascii="Garamond" w:hAnsi="Garamond"/>
          <w:sz w:val="24"/>
          <w:szCs w:val="24"/>
        </w:rPr>
      </w:pPr>
    </w:p>
    <w:p w14:paraId="6A391D23" w14:textId="4A62CE13" w:rsidR="77576C49" w:rsidRDefault="77576C49" w:rsidP="33CE36A6">
      <w:r w:rsidRPr="33CE36A6">
        <w:rPr>
          <w:rFonts w:ascii="Garamond" w:hAnsi="Garamond"/>
          <w:sz w:val="24"/>
          <w:szCs w:val="24"/>
        </w:rPr>
        <w:t xml:space="preserve">Values and Ethics: Values inform ethical and normative principles used to guide planning in a democratic society. The Program shall incorporate values and ethics into required courses of the curriculum, including: </w:t>
      </w:r>
    </w:p>
    <w:p w14:paraId="68A55A4E" w14:textId="3F5C5AA6" w:rsidR="48711ACD" w:rsidRDefault="48711ACD" w:rsidP="33CE36A6">
      <w:pPr>
        <w:pStyle w:val="ListParagraph"/>
        <w:numPr>
          <w:ilvl w:val="0"/>
          <w:numId w:val="2"/>
        </w:numPr>
        <w:rPr>
          <w:rFonts w:ascii="Garamond" w:eastAsia="Garamond" w:hAnsi="Garamond" w:cs="Garamond"/>
          <w:sz w:val="24"/>
          <w:szCs w:val="24"/>
        </w:rPr>
      </w:pPr>
      <w:r w:rsidRPr="33CE36A6">
        <w:rPr>
          <w:rFonts w:ascii="Garamond" w:hAnsi="Garamond"/>
          <w:sz w:val="24"/>
          <w:szCs w:val="24"/>
        </w:rPr>
        <w:lastRenderedPageBreak/>
        <w:t>Equity, Diversity and Social Justice: key issues in equity, diversity, and social justice that emphasize planners’</w:t>
      </w:r>
      <w:r w:rsidR="1CF83EEA" w:rsidRPr="33CE36A6">
        <w:rPr>
          <w:rFonts w:ascii="Garamond" w:hAnsi="Garamond"/>
          <w:sz w:val="24"/>
          <w:szCs w:val="24"/>
        </w:rPr>
        <w:t xml:space="preserve"> </w:t>
      </w:r>
      <w:r w:rsidRPr="33CE36A6">
        <w:rPr>
          <w:rFonts w:ascii="Garamond" w:hAnsi="Garamond"/>
          <w:sz w:val="24"/>
          <w:szCs w:val="24"/>
        </w:rPr>
        <w:t>role in expanding choice and opportunity for all persons, plan for the needs of the disadvantaged, reduce</w:t>
      </w:r>
      <w:r w:rsidR="63BB7F03" w:rsidRPr="33CE36A6">
        <w:rPr>
          <w:rFonts w:ascii="Garamond" w:hAnsi="Garamond"/>
          <w:sz w:val="24"/>
          <w:szCs w:val="24"/>
        </w:rPr>
        <w:t xml:space="preserve"> </w:t>
      </w:r>
      <w:r w:rsidRPr="33CE36A6">
        <w:rPr>
          <w:rFonts w:ascii="Garamond" w:hAnsi="Garamond"/>
          <w:sz w:val="24"/>
          <w:szCs w:val="24"/>
        </w:rPr>
        <w:t>inequities through critical examination of past and current systems and disparities, and promote racial and</w:t>
      </w:r>
      <w:r w:rsidR="7BAA3A9B" w:rsidRPr="33CE36A6">
        <w:rPr>
          <w:rFonts w:ascii="Garamond" w:hAnsi="Garamond"/>
          <w:sz w:val="24"/>
          <w:szCs w:val="24"/>
        </w:rPr>
        <w:t xml:space="preserve"> </w:t>
      </w:r>
      <w:r w:rsidRPr="33CE36A6">
        <w:rPr>
          <w:rFonts w:ascii="Garamond" w:hAnsi="Garamond"/>
          <w:sz w:val="24"/>
          <w:szCs w:val="24"/>
        </w:rPr>
        <w:t>economic integration.</w:t>
      </w:r>
    </w:p>
    <w:p w14:paraId="0067E1EF" w14:textId="6E095E59" w:rsidR="48711ACD" w:rsidRDefault="48711ACD" w:rsidP="33CE36A6">
      <w:pPr>
        <w:pStyle w:val="ListParagraph"/>
        <w:numPr>
          <w:ilvl w:val="0"/>
          <w:numId w:val="2"/>
        </w:numPr>
        <w:rPr>
          <w:rFonts w:ascii="Garamond" w:eastAsia="Garamond" w:hAnsi="Garamond" w:cs="Garamond"/>
          <w:sz w:val="24"/>
          <w:szCs w:val="24"/>
        </w:rPr>
      </w:pPr>
      <w:r w:rsidRPr="33CE36A6">
        <w:rPr>
          <w:rFonts w:ascii="Garamond" w:hAnsi="Garamond"/>
          <w:sz w:val="24"/>
          <w:szCs w:val="24"/>
        </w:rPr>
        <w:t>Sustainability and Environmental Quality: environmental, economic, and social/political factors that contribute to sustainable communities, and the creation of sustainable futures.</w:t>
      </w:r>
    </w:p>
    <w:p w14:paraId="068F037A" w14:textId="6B92CE4D" w:rsidR="48711ACD" w:rsidRDefault="48711ACD" w:rsidP="33CE36A6">
      <w:pPr>
        <w:pStyle w:val="ListParagraph"/>
        <w:numPr>
          <w:ilvl w:val="0"/>
          <w:numId w:val="2"/>
        </w:numPr>
        <w:rPr>
          <w:sz w:val="24"/>
          <w:szCs w:val="24"/>
        </w:rPr>
      </w:pPr>
      <w:r w:rsidRPr="33CE36A6">
        <w:rPr>
          <w:rFonts w:ascii="Garamond" w:hAnsi="Garamond"/>
          <w:sz w:val="24"/>
          <w:szCs w:val="24"/>
        </w:rPr>
        <w:t>Growth and Development: economic, infrastructure, social, and cultural factors in urban and regional growth and change.</w:t>
      </w:r>
    </w:p>
    <w:p w14:paraId="44AC5784" w14:textId="58F64A28" w:rsidR="33CE36A6" w:rsidRDefault="33CE36A6" w:rsidP="33CE36A6">
      <w:pPr>
        <w:rPr>
          <w:rFonts w:ascii="Garamond" w:hAnsi="Garamond"/>
          <w:sz w:val="24"/>
          <w:szCs w:val="24"/>
        </w:rPr>
      </w:pPr>
    </w:p>
    <w:p w14:paraId="15343D28" w14:textId="77777777" w:rsidR="00460633" w:rsidRDefault="00460633">
      <w:pPr>
        <w:jc w:val="center"/>
        <w:rPr>
          <w:rFonts w:ascii="Garamond" w:hAnsi="Garamond"/>
          <w:b/>
          <w:sz w:val="24"/>
          <w:szCs w:val="24"/>
        </w:rPr>
      </w:pPr>
    </w:p>
    <w:p w14:paraId="63543D83" w14:textId="77777777" w:rsidR="009174BB" w:rsidRPr="00713FDD" w:rsidRDefault="00E156D2">
      <w:pPr>
        <w:jc w:val="center"/>
        <w:rPr>
          <w:rFonts w:ascii="Garamond" w:hAnsi="Garamond"/>
          <w:b/>
          <w:sz w:val="24"/>
          <w:szCs w:val="24"/>
        </w:rPr>
      </w:pPr>
      <w:r w:rsidRPr="00713FDD">
        <w:rPr>
          <w:rFonts w:ascii="Garamond" w:hAnsi="Garamond"/>
          <w:b/>
          <w:sz w:val="24"/>
          <w:szCs w:val="24"/>
        </w:rPr>
        <w:t>FORMAT</w:t>
      </w:r>
      <w:r w:rsidR="006646C8" w:rsidRPr="00713FDD">
        <w:rPr>
          <w:rFonts w:ascii="Garamond" w:hAnsi="Garamond"/>
          <w:b/>
          <w:sz w:val="24"/>
          <w:szCs w:val="24"/>
        </w:rPr>
        <w:t xml:space="preserve"> AND EVALUATION</w:t>
      </w:r>
    </w:p>
    <w:p w14:paraId="31C8BEBB" w14:textId="77777777" w:rsidR="00E156D2" w:rsidRPr="00713FDD" w:rsidRDefault="00E156D2" w:rsidP="00E156D2">
      <w:pPr>
        <w:rPr>
          <w:rFonts w:ascii="Garamond" w:hAnsi="Garamond"/>
          <w:sz w:val="24"/>
          <w:szCs w:val="24"/>
        </w:rPr>
      </w:pPr>
    </w:p>
    <w:p w14:paraId="7D49D43C" w14:textId="41AD7F48" w:rsidR="00AC54F8" w:rsidRDefault="0011681F" w:rsidP="00E156D2">
      <w:pPr>
        <w:rPr>
          <w:rFonts w:ascii="Garamond" w:hAnsi="Garamond"/>
          <w:sz w:val="24"/>
          <w:szCs w:val="24"/>
        </w:rPr>
      </w:pPr>
      <w:r w:rsidRPr="33CE36A6">
        <w:rPr>
          <w:rFonts w:ascii="Garamond" w:hAnsi="Garamond"/>
          <w:sz w:val="24"/>
          <w:szCs w:val="24"/>
        </w:rPr>
        <w:t>A key</w:t>
      </w:r>
      <w:r w:rsidR="003F5AB1" w:rsidRPr="33CE36A6">
        <w:rPr>
          <w:rFonts w:ascii="Garamond" w:hAnsi="Garamond"/>
          <w:sz w:val="24"/>
          <w:szCs w:val="24"/>
        </w:rPr>
        <w:t xml:space="preserve"> part of the course </w:t>
      </w:r>
      <w:r w:rsidR="00AB1FBD" w:rsidRPr="33CE36A6">
        <w:rPr>
          <w:rFonts w:ascii="Garamond" w:hAnsi="Garamond"/>
          <w:sz w:val="24"/>
          <w:szCs w:val="24"/>
        </w:rPr>
        <w:t>focuses o</w:t>
      </w:r>
      <w:r w:rsidR="003F5AB1" w:rsidRPr="33CE36A6">
        <w:rPr>
          <w:rFonts w:ascii="Garamond" w:hAnsi="Garamond"/>
          <w:sz w:val="24"/>
          <w:szCs w:val="24"/>
        </w:rPr>
        <w:t xml:space="preserve">n the history of modern city planning </w:t>
      </w:r>
      <w:r w:rsidR="00AB1FBD" w:rsidRPr="33CE36A6">
        <w:rPr>
          <w:rFonts w:ascii="Garamond" w:hAnsi="Garamond"/>
          <w:sz w:val="24"/>
          <w:szCs w:val="24"/>
        </w:rPr>
        <w:t xml:space="preserve">from </w:t>
      </w:r>
      <w:r w:rsidR="003F5AB1" w:rsidRPr="33CE36A6">
        <w:rPr>
          <w:rFonts w:ascii="Garamond" w:hAnsi="Garamond"/>
          <w:sz w:val="24"/>
          <w:szCs w:val="24"/>
        </w:rPr>
        <w:t xml:space="preserve">1880. </w:t>
      </w:r>
      <w:r w:rsidR="009669DF" w:rsidRPr="33CE36A6">
        <w:rPr>
          <w:rFonts w:ascii="Garamond" w:hAnsi="Garamond"/>
          <w:sz w:val="24"/>
          <w:szCs w:val="24"/>
        </w:rPr>
        <w:t xml:space="preserve">The course traces that intellectual planning history and then dives into political economic issues facing </w:t>
      </w:r>
      <w:r w:rsidR="005F19A6" w:rsidRPr="33CE36A6">
        <w:rPr>
          <w:rFonts w:ascii="Garamond" w:hAnsi="Garamond"/>
          <w:sz w:val="24"/>
          <w:szCs w:val="24"/>
        </w:rPr>
        <w:t xml:space="preserve">racialized </w:t>
      </w:r>
      <w:r w:rsidR="009669DF" w:rsidRPr="33CE36A6">
        <w:rPr>
          <w:rFonts w:ascii="Garamond" w:hAnsi="Garamond"/>
          <w:sz w:val="24"/>
          <w:szCs w:val="24"/>
        </w:rPr>
        <w:t>communitie</w:t>
      </w:r>
      <w:r w:rsidR="005F19A6" w:rsidRPr="33CE36A6">
        <w:rPr>
          <w:rFonts w:ascii="Garamond" w:hAnsi="Garamond"/>
          <w:sz w:val="24"/>
          <w:szCs w:val="24"/>
        </w:rPr>
        <w:t>s</w:t>
      </w:r>
      <w:r w:rsidR="009669DF" w:rsidRPr="33CE36A6">
        <w:rPr>
          <w:rFonts w:ascii="Garamond" w:hAnsi="Garamond"/>
          <w:sz w:val="24"/>
          <w:szCs w:val="24"/>
        </w:rPr>
        <w:t xml:space="preserve"> from a historical perspective within a planning context. </w:t>
      </w:r>
      <w:r w:rsidR="00CA56C0" w:rsidRPr="33CE36A6">
        <w:rPr>
          <w:rFonts w:ascii="Garamond" w:hAnsi="Garamond"/>
          <w:sz w:val="24"/>
          <w:szCs w:val="24"/>
        </w:rPr>
        <w:t xml:space="preserve">I will facilitate </w:t>
      </w:r>
      <w:r w:rsidR="00CB5A41" w:rsidRPr="33CE36A6">
        <w:rPr>
          <w:rFonts w:ascii="Garamond" w:hAnsi="Garamond"/>
          <w:sz w:val="24"/>
          <w:szCs w:val="24"/>
        </w:rPr>
        <w:t xml:space="preserve">the course as a mixture of lecture and seminar formats. I will introduce </w:t>
      </w:r>
      <w:r w:rsidR="00F12597" w:rsidRPr="33CE36A6">
        <w:rPr>
          <w:rFonts w:ascii="Garamond" w:hAnsi="Garamond"/>
          <w:sz w:val="24"/>
          <w:szCs w:val="24"/>
        </w:rPr>
        <w:t xml:space="preserve">the history </w:t>
      </w:r>
      <w:r w:rsidR="0052016C" w:rsidRPr="33CE36A6">
        <w:rPr>
          <w:rFonts w:ascii="Garamond" w:hAnsi="Garamond"/>
          <w:sz w:val="24"/>
          <w:szCs w:val="24"/>
        </w:rPr>
        <w:t>and the emergence of planning as a professional activity aimed at guiding the development of communities, cities, regions, and nations.</w:t>
      </w:r>
      <w:r w:rsidR="00325F25" w:rsidRPr="33CE36A6">
        <w:rPr>
          <w:rFonts w:ascii="Garamond" w:hAnsi="Garamond"/>
          <w:sz w:val="24"/>
          <w:szCs w:val="24"/>
        </w:rPr>
        <w:t xml:space="preserve"> </w:t>
      </w:r>
    </w:p>
    <w:p w14:paraId="787C58BE" w14:textId="466DC199" w:rsidR="33CE36A6" w:rsidRDefault="33CE36A6" w:rsidP="33CE36A6">
      <w:pPr>
        <w:rPr>
          <w:rFonts w:ascii="Garamond" w:hAnsi="Garamond"/>
          <w:sz w:val="24"/>
          <w:szCs w:val="24"/>
        </w:rPr>
      </w:pPr>
    </w:p>
    <w:p w14:paraId="1D7492B9" w14:textId="68047445" w:rsidR="4FD9AA55" w:rsidRDefault="4FD9AA55" w:rsidP="33CE36A6">
      <w:pPr>
        <w:spacing w:after="200"/>
        <w:rPr>
          <w:rFonts w:ascii="Garamond" w:eastAsia="Garamond" w:hAnsi="Garamond" w:cs="Garamond"/>
          <w:sz w:val="24"/>
          <w:szCs w:val="24"/>
        </w:rPr>
      </w:pPr>
      <w:r w:rsidRPr="33CE36A6">
        <w:rPr>
          <w:rFonts w:ascii="Garamond" w:eastAsia="Garamond" w:hAnsi="Garamond" w:cs="Garamond"/>
          <w:b/>
          <w:bCs/>
          <w:sz w:val="24"/>
          <w:szCs w:val="24"/>
          <w:u w:val="single"/>
        </w:rPr>
        <w:t>Synchronous vs Asynchronous Course Delivery</w:t>
      </w:r>
    </w:p>
    <w:p w14:paraId="3402678D" w14:textId="080EE3FF" w:rsidR="4FD9AA55" w:rsidRDefault="4FD9AA55" w:rsidP="33CE36A6">
      <w:pPr>
        <w:spacing w:after="200"/>
        <w:rPr>
          <w:rFonts w:ascii="Garamond" w:eastAsia="Garamond" w:hAnsi="Garamond" w:cs="Garamond"/>
          <w:b/>
          <w:bCs/>
          <w:sz w:val="24"/>
          <w:szCs w:val="24"/>
        </w:rPr>
      </w:pPr>
      <w:r w:rsidRPr="33CE36A6">
        <w:rPr>
          <w:rFonts w:ascii="Garamond" w:eastAsia="Garamond" w:hAnsi="Garamond" w:cs="Garamond"/>
          <w:sz w:val="24"/>
          <w:szCs w:val="24"/>
        </w:rPr>
        <w:t xml:space="preserve">Due to COVID-19, the course is a mixture of synchronous and asynchronous instruction. Lectures will be pre-recorded and available on Canvas before every Tuesday. Lectures will be recorded using Panopto software that integrates with Canvas. Hence, use Canvas to download and view the pre-recorded lectures. </w:t>
      </w:r>
      <w:r w:rsidRPr="33CE36A6">
        <w:rPr>
          <w:rFonts w:ascii="Garamond" w:eastAsia="Garamond" w:hAnsi="Garamond" w:cs="Garamond"/>
          <w:b/>
          <w:bCs/>
          <w:sz w:val="24"/>
          <w:szCs w:val="24"/>
        </w:rPr>
        <w:t xml:space="preserve">Please pay attention to whether a class session will be delivered synchronously or asynchronously. </w:t>
      </w:r>
      <w:r w:rsidR="22133B13" w:rsidRPr="33CE36A6">
        <w:rPr>
          <w:rFonts w:ascii="Garamond" w:eastAsia="Garamond" w:hAnsi="Garamond" w:cs="Garamond"/>
          <w:b/>
          <w:bCs/>
          <w:sz w:val="24"/>
          <w:szCs w:val="24"/>
        </w:rPr>
        <w:t xml:space="preserve">Tuesday classes will be asynchronous while Thursday classes will be synchronous. </w:t>
      </w:r>
    </w:p>
    <w:p w14:paraId="7B43AE9F" w14:textId="26DCCA92" w:rsidR="595B5744" w:rsidRDefault="595B5744" w:rsidP="33CE36A6">
      <w:pPr>
        <w:rPr>
          <w:rFonts w:ascii="Garamond" w:hAnsi="Garamond"/>
          <w:b/>
          <w:bCs/>
          <w:sz w:val="24"/>
          <w:szCs w:val="24"/>
          <w:u w:val="single"/>
        </w:rPr>
      </w:pPr>
      <w:r w:rsidRPr="33CE36A6">
        <w:rPr>
          <w:rFonts w:ascii="Garamond" w:hAnsi="Garamond"/>
          <w:b/>
          <w:bCs/>
          <w:sz w:val="24"/>
          <w:szCs w:val="24"/>
          <w:u w:val="single"/>
        </w:rPr>
        <w:t>Evaluated Activities</w:t>
      </w:r>
    </w:p>
    <w:p w14:paraId="6510A4FC" w14:textId="1FB0BB96" w:rsidR="27EFE81B" w:rsidRDefault="27EFE81B" w:rsidP="33CE36A6">
      <w:pPr>
        <w:pStyle w:val="BodyText"/>
        <w:rPr>
          <w:rFonts w:ascii="Garamond" w:hAnsi="Garamond"/>
          <w:sz w:val="24"/>
          <w:szCs w:val="24"/>
        </w:rPr>
      </w:pPr>
    </w:p>
    <w:p w14:paraId="45F86693" w14:textId="67FC4230" w:rsidR="5DE971A7" w:rsidRDefault="6343A9A5" w:rsidP="5DE971A7">
      <w:pPr>
        <w:pStyle w:val="BodyText"/>
        <w:rPr>
          <w:rFonts w:ascii="Garamond" w:eastAsia="Garamond" w:hAnsi="Garamond" w:cs="Garamond"/>
          <w:color w:val="000000" w:themeColor="text1"/>
          <w:sz w:val="24"/>
          <w:szCs w:val="24"/>
        </w:rPr>
      </w:pPr>
      <w:r w:rsidRPr="33CE36A6">
        <w:rPr>
          <w:rFonts w:ascii="Garamond" w:eastAsia="Garamond" w:hAnsi="Garamond" w:cs="Garamond"/>
          <w:color w:val="000000" w:themeColor="text1"/>
          <w:sz w:val="24"/>
          <w:szCs w:val="24"/>
        </w:rPr>
        <w:t>Your grade will be based on the following:</w:t>
      </w:r>
      <w:r w:rsidR="3ED771E8" w:rsidRPr="33CE36A6">
        <w:rPr>
          <w:rFonts w:ascii="Garamond" w:eastAsia="Garamond" w:hAnsi="Garamond" w:cs="Garamond"/>
          <w:color w:val="000000" w:themeColor="text1"/>
          <w:sz w:val="24"/>
          <w:szCs w:val="24"/>
        </w:rPr>
        <w:t xml:space="preserve"> </w:t>
      </w:r>
      <w:r w:rsidR="027443D2" w:rsidRPr="33CE36A6">
        <w:rPr>
          <w:rFonts w:ascii="Garamond" w:eastAsia="Garamond" w:hAnsi="Garamond" w:cs="Garamond"/>
          <w:b/>
          <w:bCs/>
          <w:color w:val="000000" w:themeColor="text1"/>
          <w:sz w:val="24"/>
          <w:szCs w:val="24"/>
        </w:rPr>
        <w:t>midterm</w:t>
      </w:r>
      <w:r w:rsidR="027443D2" w:rsidRPr="33CE36A6">
        <w:rPr>
          <w:rFonts w:ascii="Garamond" w:eastAsia="Garamond" w:hAnsi="Garamond" w:cs="Garamond"/>
          <w:color w:val="000000" w:themeColor="text1"/>
          <w:sz w:val="24"/>
          <w:szCs w:val="24"/>
        </w:rPr>
        <w:t xml:space="preserve"> exam</w:t>
      </w:r>
      <w:r w:rsidR="00252E18" w:rsidRPr="33CE36A6">
        <w:rPr>
          <w:rFonts w:ascii="Garamond" w:eastAsia="Garamond" w:hAnsi="Garamond" w:cs="Garamond"/>
          <w:b/>
          <w:bCs/>
          <w:color w:val="000000" w:themeColor="text1"/>
          <w:sz w:val="24"/>
          <w:szCs w:val="24"/>
        </w:rPr>
        <w:t xml:space="preserve"> </w:t>
      </w:r>
      <w:r w:rsidR="00252E18" w:rsidRPr="33CE36A6">
        <w:rPr>
          <w:rFonts w:ascii="Garamond" w:eastAsia="Garamond" w:hAnsi="Garamond" w:cs="Garamond"/>
          <w:color w:val="000000" w:themeColor="text1"/>
          <w:sz w:val="24"/>
          <w:szCs w:val="24"/>
        </w:rPr>
        <w:t>(</w:t>
      </w:r>
      <w:r w:rsidR="63F9D111" w:rsidRPr="33CE36A6">
        <w:rPr>
          <w:rFonts w:ascii="Garamond" w:eastAsia="Garamond" w:hAnsi="Garamond" w:cs="Garamond"/>
          <w:color w:val="000000" w:themeColor="text1"/>
          <w:sz w:val="24"/>
          <w:szCs w:val="24"/>
        </w:rPr>
        <w:t>3</w:t>
      </w:r>
      <w:r w:rsidR="3173FFDD" w:rsidRPr="33CE36A6">
        <w:rPr>
          <w:rFonts w:ascii="Garamond" w:eastAsia="Garamond" w:hAnsi="Garamond" w:cs="Garamond"/>
          <w:color w:val="000000" w:themeColor="text1"/>
          <w:sz w:val="24"/>
          <w:szCs w:val="24"/>
        </w:rPr>
        <w:t>0</w:t>
      </w:r>
      <w:r w:rsidR="00252E18" w:rsidRPr="33CE36A6">
        <w:rPr>
          <w:rFonts w:ascii="Garamond" w:eastAsia="Garamond" w:hAnsi="Garamond" w:cs="Garamond"/>
          <w:color w:val="000000" w:themeColor="text1"/>
          <w:sz w:val="24"/>
          <w:szCs w:val="24"/>
        </w:rPr>
        <w:t xml:space="preserve">%) </w:t>
      </w:r>
      <w:r w:rsidR="336B91BA" w:rsidRPr="33CE36A6">
        <w:rPr>
          <w:rFonts w:ascii="Garamond" w:eastAsia="Garamond" w:hAnsi="Garamond" w:cs="Garamond"/>
          <w:color w:val="000000" w:themeColor="text1"/>
          <w:sz w:val="24"/>
          <w:szCs w:val="24"/>
        </w:rPr>
        <w:t xml:space="preserve">a </w:t>
      </w:r>
      <w:r w:rsidR="336B91BA" w:rsidRPr="33CE36A6">
        <w:rPr>
          <w:rFonts w:ascii="Garamond" w:eastAsia="Garamond" w:hAnsi="Garamond" w:cs="Garamond"/>
          <w:b/>
          <w:bCs/>
          <w:color w:val="000000" w:themeColor="text1"/>
          <w:sz w:val="24"/>
          <w:szCs w:val="24"/>
        </w:rPr>
        <w:t>final</w:t>
      </w:r>
      <w:r w:rsidR="336B91BA" w:rsidRPr="33CE36A6">
        <w:rPr>
          <w:rFonts w:ascii="Garamond" w:eastAsia="Garamond" w:hAnsi="Garamond" w:cs="Garamond"/>
          <w:color w:val="000000" w:themeColor="text1"/>
          <w:sz w:val="24"/>
          <w:szCs w:val="24"/>
        </w:rPr>
        <w:t xml:space="preserve"> exam (30%),</w:t>
      </w:r>
      <w:r w:rsidR="3ED771E8" w:rsidRPr="33CE36A6">
        <w:rPr>
          <w:rFonts w:ascii="Garamond" w:eastAsia="Garamond" w:hAnsi="Garamond" w:cs="Garamond"/>
          <w:color w:val="000000" w:themeColor="text1"/>
          <w:sz w:val="24"/>
          <w:szCs w:val="24"/>
        </w:rPr>
        <w:t xml:space="preserve"> </w:t>
      </w:r>
      <w:r w:rsidR="1331CA6C" w:rsidRPr="33CE36A6">
        <w:rPr>
          <w:rFonts w:ascii="Garamond" w:eastAsia="Garamond" w:hAnsi="Garamond" w:cs="Garamond"/>
          <w:color w:val="000000" w:themeColor="text1"/>
          <w:sz w:val="24"/>
          <w:szCs w:val="24"/>
        </w:rPr>
        <w:t xml:space="preserve">the </w:t>
      </w:r>
      <w:r w:rsidR="780E15C6" w:rsidRPr="33CE36A6">
        <w:rPr>
          <w:rFonts w:ascii="Garamond" w:eastAsia="Garamond" w:hAnsi="Garamond" w:cs="Garamond"/>
          <w:b/>
          <w:bCs/>
          <w:color w:val="000000" w:themeColor="text1"/>
          <w:sz w:val="24"/>
          <w:szCs w:val="24"/>
        </w:rPr>
        <w:t xml:space="preserve">SCI </w:t>
      </w:r>
      <w:r w:rsidRPr="33CE36A6">
        <w:rPr>
          <w:rFonts w:ascii="Garamond" w:eastAsia="Garamond" w:hAnsi="Garamond" w:cs="Garamond"/>
          <w:b/>
          <w:bCs/>
          <w:color w:val="000000" w:themeColor="text1"/>
          <w:sz w:val="24"/>
          <w:szCs w:val="24"/>
        </w:rPr>
        <w:t xml:space="preserve">project </w:t>
      </w:r>
      <w:r w:rsidR="00BD0E96" w:rsidRPr="33CE36A6">
        <w:rPr>
          <w:rFonts w:ascii="Garamond" w:eastAsia="Garamond" w:hAnsi="Garamond" w:cs="Garamond"/>
          <w:color w:val="000000" w:themeColor="text1"/>
          <w:sz w:val="24"/>
          <w:szCs w:val="24"/>
        </w:rPr>
        <w:t xml:space="preserve">30% </w:t>
      </w:r>
      <w:r w:rsidR="61A02DE9" w:rsidRPr="33CE36A6">
        <w:rPr>
          <w:rFonts w:ascii="Garamond" w:eastAsia="Garamond" w:hAnsi="Garamond" w:cs="Garamond"/>
          <w:color w:val="000000" w:themeColor="text1"/>
          <w:sz w:val="24"/>
          <w:szCs w:val="24"/>
        </w:rPr>
        <w:t>(</w:t>
      </w:r>
      <w:r w:rsidR="00B6691E" w:rsidRPr="33CE36A6">
        <w:rPr>
          <w:rFonts w:ascii="Garamond" w:eastAsia="Garamond" w:hAnsi="Garamond" w:cs="Garamond"/>
          <w:color w:val="000000" w:themeColor="text1"/>
          <w:sz w:val="24"/>
          <w:szCs w:val="24"/>
        </w:rPr>
        <w:t>15</w:t>
      </w:r>
      <w:r w:rsidRPr="33CE36A6">
        <w:rPr>
          <w:rFonts w:ascii="Garamond" w:eastAsia="Garamond" w:hAnsi="Garamond" w:cs="Garamond"/>
          <w:color w:val="000000" w:themeColor="text1"/>
          <w:sz w:val="24"/>
          <w:szCs w:val="24"/>
        </w:rPr>
        <w:t>%</w:t>
      </w:r>
      <w:r w:rsidR="508DE78C" w:rsidRPr="33CE36A6">
        <w:rPr>
          <w:rFonts w:ascii="Garamond" w:eastAsia="Garamond" w:hAnsi="Garamond" w:cs="Garamond"/>
          <w:color w:val="000000" w:themeColor="text1"/>
          <w:sz w:val="24"/>
          <w:szCs w:val="24"/>
        </w:rPr>
        <w:t xml:space="preserve"> presentation </w:t>
      </w:r>
      <w:r w:rsidR="00B6691E" w:rsidRPr="33CE36A6">
        <w:rPr>
          <w:rFonts w:ascii="Garamond" w:eastAsia="Garamond" w:hAnsi="Garamond" w:cs="Garamond"/>
          <w:color w:val="000000" w:themeColor="text1"/>
          <w:sz w:val="24"/>
          <w:szCs w:val="24"/>
        </w:rPr>
        <w:t>15</w:t>
      </w:r>
      <w:r w:rsidR="508DE78C" w:rsidRPr="33CE36A6">
        <w:rPr>
          <w:rFonts w:ascii="Garamond" w:eastAsia="Garamond" w:hAnsi="Garamond" w:cs="Garamond"/>
          <w:color w:val="000000" w:themeColor="text1"/>
          <w:sz w:val="24"/>
          <w:szCs w:val="24"/>
        </w:rPr>
        <w:t xml:space="preserve">% </w:t>
      </w:r>
      <w:r w:rsidR="00473033" w:rsidRPr="33CE36A6">
        <w:rPr>
          <w:rFonts w:ascii="Garamond" w:eastAsia="Garamond" w:hAnsi="Garamond" w:cs="Garamond"/>
          <w:color w:val="000000" w:themeColor="text1"/>
          <w:sz w:val="24"/>
          <w:szCs w:val="24"/>
        </w:rPr>
        <w:t>report</w:t>
      </w:r>
      <w:r w:rsidR="7F3322DA" w:rsidRPr="33CE36A6">
        <w:rPr>
          <w:rFonts w:ascii="Garamond" w:eastAsia="Garamond" w:hAnsi="Garamond" w:cs="Garamond"/>
          <w:color w:val="000000" w:themeColor="text1"/>
          <w:sz w:val="24"/>
          <w:szCs w:val="24"/>
        </w:rPr>
        <w:t>)</w:t>
      </w:r>
      <w:r w:rsidR="7584EDC1" w:rsidRPr="33CE36A6">
        <w:rPr>
          <w:rFonts w:ascii="Garamond" w:eastAsia="Garamond" w:hAnsi="Garamond" w:cs="Garamond"/>
          <w:color w:val="000000" w:themeColor="text1"/>
          <w:sz w:val="24"/>
          <w:szCs w:val="24"/>
        </w:rPr>
        <w:t xml:space="preserve"> and </w:t>
      </w:r>
      <w:r w:rsidR="7584EDC1" w:rsidRPr="33CE36A6">
        <w:rPr>
          <w:rFonts w:ascii="Garamond" w:eastAsia="Garamond" w:hAnsi="Garamond" w:cs="Garamond"/>
          <w:b/>
          <w:bCs/>
          <w:color w:val="000000" w:themeColor="text1"/>
          <w:sz w:val="24"/>
          <w:szCs w:val="24"/>
        </w:rPr>
        <w:t>p</w:t>
      </w:r>
      <w:r w:rsidR="1F57C24F" w:rsidRPr="33CE36A6">
        <w:rPr>
          <w:rFonts w:ascii="Garamond" w:eastAsia="Garamond" w:hAnsi="Garamond" w:cs="Garamond"/>
          <w:b/>
          <w:bCs/>
          <w:color w:val="000000" w:themeColor="text1"/>
          <w:sz w:val="24"/>
          <w:szCs w:val="24"/>
        </w:rPr>
        <w:t>articipation</w:t>
      </w:r>
      <w:r w:rsidR="7B3F7BD0" w:rsidRPr="33CE36A6">
        <w:rPr>
          <w:rFonts w:ascii="Garamond" w:eastAsia="Garamond" w:hAnsi="Garamond" w:cs="Garamond"/>
          <w:color w:val="000000" w:themeColor="text1"/>
          <w:sz w:val="24"/>
          <w:szCs w:val="24"/>
        </w:rPr>
        <w:t xml:space="preserve"> </w:t>
      </w:r>
      <w:r w:rsidR="4DB11428" w:rsidRPr="33CE36A6">
        <w:rPr>
          <w:rFonts w:ascii="Garamond" w:eastAsia="Garamond" w:hAnsi="Garamond" w:cs="Garamond"/>
          <w:color w:val="000000" w:themeColor="text1"/>
          <w:sz w:val="24"/>
          <w:szCs w:val="24"/>
        </w:rPr>
        <w:t>10</w:t>
      </w:r>
      <w:r w:rsidR="60163D24" w:rsidRPr="33CE36A6">
        <w:rPr>
          <w:rFonts w:ascii="Garamond" w:eastAsia="Garamond" w:hAnsi="Garamond" w:cs="Garamond"/>
          <w:color w:val="000000" w:themeColor="text1"/>
          <w:sz w:val="24"/>
          <w:szCs w:val="24"/>
        </w:rPr>
        <w:t>% (</w:t>
      </w:r>
      <w:r w:rsidR="414FC323" w:rsidRPr="33CE36A6">
        <w:rPr>
          <w:rFonts w:ascii="Garamond" w:eastAsia="Garamond" w:hAnsi="Garamond" w:cs="Garamond"/>
          <w:color w:val="000000" w:themeColor="text1"/>
          <w:sz w:val="24"/>
          <w:szCs w:val="24"/>
        </w:rPr>
        <w:t>5</w:t>
      </w:r>
      <w:r w:rsidR="60163D24" w:rsidRPr="33CE36A6">
        <w:rPr>
          <w:rFonts w:ascii="Garamond" w:eastAsia="Garamond" w:hAnsi="Garamond" w:cs="Garamond"/>
          <w:color w:val="000000" w:themeColor="text1"/>
          <w:sz w:val="24"/>
          <w:szCs w:val="24"/>
        </w:rPr>
        <w:t>% t</w:t>
      </w:r>
      <w:r w:rsidR="2913ECA1" w:rsidRPr="33CE36A6">
        <w:rPr>
          <w:rFonts w:ascii="Garamond" w:eastAsia="Garamond" w:hAnsi="Garamond" w:cs="Garamond"/>
          <w:color w:val="000000" w:themeColor="text1"/>
          <w:sz w:val="24"/>
          <w:szCs w:val="24"/>
        </w:rPr>
        <w:t>eam peer review</w:t>
      </w:r>
      <w:r w:rsidR="60163D24" w:rsidRPr="33CE36A6">
        <w:rPr>
          <w:rFonts w:ascii="Garamond" w:eastAsia="Garamond" w:hAnsi="Garamond" w:cs="Garamond"/>
          <w:color w:val="000000" w:themeColor="text1"/>
          <w:sz w:val="24"/>
          <w:szCs w:val="24"/>
        </w:rPr>
        <w:t xml:space="preserve"> and </w:t>
      </w:r>
      <w:r w:rsidR="1B9F9862" w:rsidRPr="33CE36A6">
        <w:rPr>
          <w:rFonts w:ascii="Garamond" w:eastAsia="Garamond" w:hAnsi="Garamond" w:cs="Garamond"/>
          <w:color w:val="000000" w:themeColor="text1"/>
          <w:sz w:val="24"/>
          <w:szCs w:val="24"/>
        </w:rPr>
        <w:t>5</w:t>
      </w:r>
      <w:r w:rsidR="60163D24" w:rsidRPr="33CE36A6">
        <w:rPr>
          <w:rFonts w:ascii="Garamond" w:eastAsia="Garamond" w:hAnsi="Garamond" w:cs="Garamond"/>
          <w:color w:val="000000" w:themeColor="text1"/>
          <w:sz w:val="24"/>
          <w:szCs w:val="24"/>
        </w:rPr>
        <w:t>% class).</w:t>
      </w:r>
    </w:p>
    <w:p w14:paraId="5154C6AE" w14:textId="3CB28AE1" w:rsidR="33CE36A6" w:rsidRDefault="33CE36A6" w:rsidP="33CE36A6">
      <w:pPr>
        <w:rPr>
          <w:rFonts w:ascii="Garamond" w:eastAsia="Garamond" w:hAnsi="Garamond" w:cs="Garamond"/>
          <w:b/>
          <w:bCs/>
          <w:sz w:val="24"/>
          <w:szCs w:val="24"/>
        </w:rPr>
      </w:pPr>
    </w:p>
    <w:p w14:paraId="12B44FB6" w14:textId="35FB0363" w:rsidR="33CE36A6" w:rsidRDefault="33CE36A6" w:rsidP="33CE36A6">
      <w:pPr>
        <w:rPr>
          <w:rFonts w:ascii="Garamond" w:eastAsia="Garamond" w:hAnsi="Garamond" w:cs="Garamond"/>
          <w:b/>
          <w:bCs/>
          <w:sz w:val="24"/>
          <w:szCs w:val="24"/>
        </w:rPr>
      </w:pPr>
    </w:p>
    <w:p w14:paraId="594A87A6" w14:textId="77777777" w:rsidR="00325F25" w:rsidRPr="00713FDD" w:rsidRDefault="00325F25" w:rsidP="00325F25">
      <w:pPr>
        <w:widowControl w:val="0"/>
        <w:autoSpaceDE w:val="0"/>
        <w:autoSpaceDN w:val="0"/>
        <w:adjustRightInd w:val="0"/>
        <w:rPr>
          <w:rFonts w:ascii="Garamond" w:eastAsia="MS PGothic" w:hAnsi="Garamond" w:cs="Garamond"/>
          <w:b/>
          <w:bCs/>
          <w:sz w:val="24"/>
          <w:szCs w:val="24"/>
        </w:rPr>
      </w:pPr>
      <w:r w:rsidRPr="00713FDD">
        <w:rPr>
          <w:rFonts w:ascii="Garamond" w:eastAsia="MS PGothic" w:hAnsi="Garamond" w:cs="Garamond"/>
          <w:b/>
          <w:bCs/>
          <w:sz w:val="24"/>
          <w:szCs w:val="24"/>
        </w:rPr>
        <w:t>The grading scale for the class grade is as follows:</w:t>
      </w:r>
    </w:p>
    <w:p w14:paraId="1B42D302" w14:textId="77777777" w:rsidR="00325F25" w:rsidRPr="00713FDD" w:rsidRDefault="00325F25" w:rsidP="00325F25">
      <w:pPr>
        <w:widowControl w:val="0"/>
        <w:autoSpaceDE w:val="0"/>
        <w:autoSpaceDN w:val="0"/>
        <w:adjustRightInd w:val="0"/>
        <w:rPr>
          <w:rFonts w:ascii="Garamond" w:eastAsia="MS PGothic" w:hAnsi="Garamond" w:cs="Garamond"/>
          <w:bCs/>
          <w:sz w:val="24"/>
          <w:szCs w:val="24"/>
        </w:rPr>
      </w:pPr>
    </w:p>
    <w:tbl>
      <w:tblPr>
        <w:tblW w:w="0" w:type="auto"/>
        <w:tblCellMar>
          <w:left w:w="0" w:type="dxa"/>
          <w:right w:w="0" w:type="dxa"/>
        </w:tblCellMar>
        <w:tblLook w:val="0000" w:firstRow="0" w:lastRow="0" w:firstColumn="0" w:lastColumn="0" w:noHBand="0" w:noVBand="0"/>
      </w:tblPr>
      <w:tblGrid>
        <w:gridCol w:w="1098"/>
        <w:gridCol w:w="1620"/>
        <w:gridCol w:w="1080"/>
        <w:gridCol w:w="1800"/>
      </w:tblGrid>
      <w:tr w:rsidR="00325F25" w:rsidRPr="00713FDD" w14:paraId="1420B3F3"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6DA5B62F"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A+</w:t>
            </w:r>
          </w:p>
          <w:p w14:paraId="094B2DB3"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 xml:space="preserve">A     </w:t>
            </w:r>
          </w:p>
        </w:tc>
        <w:tc>
          <w:tcPr>
            <w:tcW w:w="1620" w:type="dxa"/>
            <w:tcBorders>
              <w:top w:val="nil"/>
              <w:left w:val="nil"/>
              <w:bottom w:val="nil"/>
              <w:right w:val="nil"/>
            </w:tcBorders>
            <w:shd w:val="clear" w:color="auto" w:fill="auto"/>
            <w:tcMar>
              <w:top w:w="0" w:type="dxa"/>
              <w:left w:w="108" w:type="dxa"/>
              <w:bottom w:w="0" w:type="dxa"/>
              <w:right w:w="108" w:type="dxa"/>
            </w:tcMar>
          </w:tcPr>
          <w:p w14:paraId="2424F2FD"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 xml:space="preserve">100&gt;x ≥97     </w:t>
            </w:r>
          </w:p>
          <w:p w14:paraId="388A87E9"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97 &gt;x ≥ 94</w:t>
            </w:r>
          </w:p>
        </w:tc>
        <w:tc>
          <w:tcPr>
            <w:tcW w:w="1080" w:type="dxa"/>
            <w:tcBorders>
              <w:top w:val="nil"/>
              <w:left w:val="nil"/>
              <w:bottom w:val="nil"/>
              <w:right w:val="nil"/>
            </w:tcBorders>
            <w:shd w:val="clear" w:color="auto" w:fill="auto"/>
            <w:tcMar>
              <w:top w:w="0" w:type="dxa"/>
              <w:left w:w="108" w:type="dxa"/>
              <w:bottom w:w="0" w:type="dxa"/>
              <w:right w:w="108" w:type="dxa"/>
            </w:tcMar>
          </w:tcPr>
          <w:p w14:paraId="358CD1BB"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p>
          <w:p w14:paraId="7656D5D6"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C</w:t>
            </w:r>
          </w:p>
        </w:tc>
        <w:tc>
          <w:tcPr>
            <w:tcW w:w="1800" w:type="dxa"/>
            <w:tcBorders>
              <w:top w:val="nil"/>
              <w:left w:val="nil"/>
              <w:bottom w:val="nil"/>
              <w:right w:val="nil"/>
            </w:tcBorders>
            <w:shd w:val="clear" w:color="auto" w:fill="auto"/>
            <w:tcMar>
              <w:top w:w="0" w:type="dxa"/>
              <w:left w:w="108" w:type="dxa"/>
              <w:bottom w:w="0" w:type="dxa"/>
              <w:right w:w="108" w:type="dxa"/>
            </w:tcMar>
          </w:tcPr>
          <w:p w14:paraId="7C5669F3"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p>
          <w:p w14:paraId="1A2B8F2F"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77 &gt; x ≥ 74</w:t>
            </w:r>
          </w:p>
        </w:tc>
      </w:tr>
      <w:tr w:rsidR="00325F25" w:rsidRPr="00713FDD" w14:paraId="09A23D8D"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45A43BC2"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 xml:space="preserve">A-     </w:t>
            </w:r>
          </w:p>
        </w:tc>
        <w:tc>
          <w:tcPr>
            <w:tcW w:w="1620" w:type="dxa"/>
            <w:tcBorders>
              <w:top w:val="nil"/>
              <w:left w:val="nil"/>
              <w:bottom w:val="nil"/>
              <w:right w:val="nil"/>
            </w:tcBorders>
            <w:shd w:val="clear" w:color="auto" w:fill="auto"/>
            <w:tcMar>
              <w:top w:w="0" w:type="dxa"/>
              <w:left w:w="108" w:type="dxa"/>
              <w:bottom w:w="0" w:type="dxa"/>
              <w:right w:w="108" w:type="dxa"/>
            </w:tcMar>
          </w:tcPr>
          <w:p w14:paraId="48954A15"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94 &gt;x ≥ 90</w:t>
            </w:r>
          </w:p>
        </w:tc>
        <w:tc>
          <w:tcPr>
            <w:tcW w:w="1080" w:type="dxa"/>
            <w:tcBorders>
              <w:top w:val="nil"/>
              <w:left w:val="nil"/>
              <w:bottom w:val="nil"/>
              <w:right w:val="nil"/>
            </w:tcBorders>
            <w:shd w:val="clear" w:color="auto" w:fill="auto"/>
            <w:tcMar>
              <w:top w:w="0" w:type="dxa"/>
              <w:left w:w="108" w:type="dxa"/>
              <w:bottom w:w="0" w:type="dxa"/>
              <w:right w:w="108" w:type="dxa"/>
            </w:tcMar>
          </w:tcPr>
          <w:p w14:paraId="2247E1D8"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C-</w:t>
            </w:r>
          </w:p>
        </w:tc>
        <w:tc>
          <w:tcPr>
            <w:tcW w:w="1800" w:type="dxa"/>
            <w:tcBorders>
              <w:top w:val="nil"/>
              <w:left w:val="nil"/>
              <w:bottom w:val="nil"/>
              <w:right w:val="nil"/>
            </w:tcBorders>
            <w:shd w:val="clear" w:color="auto" w:fill="auto"/>
            <w:tcMar>
              <w:top w:w="0" w:type="dxa"/>
              <w:left w:w="108" w:type="dxa"/>
              <w:bottom w:w="0" w:type="dxa"/>
              <w:right w:w="108" w:type="dxa"/>
            </w:tcMar>
          </w:tcPr>
          <w:p w14:paraId="3AAFE99F"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74 &gt; x ≥ 70</w:t>
            </w:r>
          </w:p>
        </w:tc>
      </w:tr>
      <w:tr w:rsidR="00325F25" w:rsidRPr="00713FDD" w14:paraId="43B814DD"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301FF3F6"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 xml:space="preserve">B+     </w:t>
            </w:r>
          </w:p>
        </w:tc>
        <w:tc>
          <w:tcPr>
            <w:tcW w:w="1620" w:type="dxa"/>
            <w:tcBorders>
              <w:top w:val="nil"/>
              <w:left w:val="nil"/>
              <w:bottom w:val="nil"/>
              <w:right w:val="nil"/>
            </w:tcBorders>
            <w:shd w:val="clear" w:color="auto" w:fill="auto"/>
            <w:tcMar>
              <w:top w:w="0" w:type="dxa"/>
              <w:left w:w="108" w:type="dxa"/>
              <w:bottom w:w="0" w:type="dxa"/>
              <w:right w:w="108" w:type="dxa"/>
            </w:tcMar>
          </w:tcPr>
          <w:p w14:paraId="54DEDE83"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90 &gt;x ≥ 87</w:t>
            </w:r>
          </w:p>
        </w:tc>
        <w:tc>
          <w:tcPr>
            <w:tcW w:w="1080" w:type="dxa"/>
            <w:tcBorders>
              <w:top w:val="nil"/>
              <w:left w:val="nil"/>
              <w:bottom w:val="nil"/>
              <w:right w:val="nil"/>
            </w:tcBorders>
            <w:shd w:val="clear" w:color="auto" w:fill="auto"/>
            <w:tcMar>
              <w:top w:w="0" w:type="dxa"/>
              <w:left w:w="108" w:type="dxa"/>
              <w:bottom w:w="0" w:type="dxa"/>
              <w:right w:w="108" w:type="dxa"/>
            </w:tcMar>
          </w:tcPr>
          <w:p w14:paraId="050B1FA2"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16C94DBD"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70 &gt; x ≥ 67</w:t>
            </w:r>
          </w:p>
        </w:tc>
      </w:tr>
      <w:tr w:rsidR="00325F25" w:rsidRPr="00713FDD" w14:paraId="7EB2A745"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08054DE3"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 xml:space="preserve">B      </w:t>
            </w:r>
          </w:p>
        </w:tc>
        <w:tc>
          <w:tcPr>
            <w:tcW w:w="1620" w:type="dxa"/>
            <w:tcBorders>
              <w:top w:val="nil"/>
              <w:left w:val="nil"/>
              <w:bottom w:val="nil"/>
              <w:right w:val="nil"/>
            </w:tcBorders>
            <w:shd w:val="clear" w:color="auto" w:fill="auto"/>
            <w:tcMar>
              <w:top w:w="0" w:type="dxa"/>
              <w:left w:w="108" w:type="dxa"/>
              <w:bottom w:w="0" w:type="dxa"/>
              <w:right w:w="108" w:type="dxa"/>
            </w:tcMar>
          </w:tcPr>
          <w:p w14:paraId="4E89AAA5"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87 &gt;x ≥ 84</w:t>
            </w:r>
          </w:p>
        </w:tc>
        <w:tc>
          <w:tcPr>
            <w:tcW w:w="1080" w:type="dxa"/>
            <w:tcBorders>
              <w:top w:val="nil"/>
              <w:left w:val="nil"/>
              <w:bottom w:val="nil"/>
              <w:right w:val="nil"/>
            </w:tcBorders>
            <w:shd w:val="clear" w:color="auto" w:fill="auto"/>
            <w:tcMar>
              <w:top w:w="0" w:type="dxa"/>
              <w:left w:w="108" w:type="dxa"/>
              <w:bottom w:w="0" w:type="dxa"/>
              <w:right w:w="108" w:type="dxa"/>
            </w:tcMar>
          </w:tcPr>
          <w:p w14:paraId="12646A17"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3146A848"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67 &gt; x ≥ 64</w:t>
            </w:r>
          </w:p>
        </w:tc>
      </w:tr>
      <w:tr w:rsidR="00325F25" w:rsidRPr="00713FDD" w14:paraId="37884D2D"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26C80F75"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B-</w:t>
            </w:r>
          </w:p>
        </w:tc>
        <w:tc>
          <w:tcPr>
            <w:tcW w:w="1620" w:type="dxa"/>
            <w:tcBorders>
              <w:top w:val="nil"/>
              <w:left w:val="nil"/>
              <w:bottom w:val="nil"/>
              <w:right w:val="nil"/>
            </w:tcBorders>
            <w:shd w:val="clear" w:color="auto" w:fill="auto"/>
            <w:tcMar>
              <w:top w:w="0" w:type="dxa"/>
              <w:left w:w="108" w:type="dxa"/>
              <w:bottom w:w="0" w:type="dxa"/>
              <w:right w:w="108" w:type="dxa"/>
            </w:tcMar>
          </w:tcPr>
          <w:p w14:paraId="6405CC0D"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84 &gt;x ≥ 80</w:t>
            </w:r>
          </w:p>
        </w:tc>
        <w:tc>
          <w:tcPr>
            <w:tcW w:w="1080" w:type="dxa"/>
            <w:tcBorders>
              <w:top w:val="nil"/>
              <w:left w:val="nil"/>
              <w:bottom w:val="nil"/>
              <w:right w:val="nil"/>
            </w:tcBorders>
            <w:shd w:val="clear" w:color="auto" w:fill="auto"/>
            <w:tcMar>
              <w:top w:w="0" w:type="dxa"/>
              <w:left w:w="108" w:type="dxa"/>
              <w:bottom w:w="0" w:type="dxa"/>
              <w:right w:w="108" w:type="dxa"/>
            </w:tcMar>
          </w:tcPr>
          <w:p w14:paraId="4D71F2AD"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D-</w:t>
            </w:r>
          </w:p>
        </w:tc>
        <w:tc>
          <w:tcPr>
            <w:tcW w:w="1800" w:type="dxa"/>
            <w:tcBorders>
              <w:top w:val="nil"/>
              <w:left w:val="nil"/>
              <w:bottom w:val="nil"/>
              <w:right w:val="nil"/>
            </w:tcBorders>
            <w:shd w:val="clear" w:color="auto" w:fill="auto"/>
            <w:tcMar>
              <w:top w:w="0" w:type="dxa"/>
              <w:left w:w="108" w:type="dxa"/>
              <w:bottom w:w="0" w:type="dxa"/>
              <w:right w:w="108" w:type="dxa"/>
            </w:tcMar>
          </w:tcPr>
          <w:p w14:paraId="2777BC87"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64 &gt; x ≥ 60</w:t>
            </w:r>
          </w:p>
        </w:tc>
      </w:tr>
      <w:tr w:rsidR="00325F25" w:rsidRPr="00713FDD" w14:paraId="4BC2FE26" w14:textId="77777777" w:rsidTr="00A523DF">
        <w:tc>
          <w:tcPr>
            <w:tcW w:w="1098" w:type="dxa"/>
            <w:tcBorders>
              <w:top w:val="nil"/>
              <w:left w:val="nil"/>
              <w:bottom w:val="nil"/>
              <w:right w:val="nil"/>
            </w:tcBorders>
            <w:shd w:val="clear" w:color="auto" w:fill="auto"/>
            <w:tcMar>
              <w:top w:w="0" w:type="dxa"/>
              <w:left w:w="108" w:type="dxa"/>
              <w:bottom w:w="0" w:type="dxa"/>
              <w:right w:w="108" w:type="dxa"/>
            </w:tcMar>
          </w:tcPr>
          <w:p w14:paraId="030591CA"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C+</w:t>
            </w:r>
          </w:p>
        </w:tc>
        <w:tc>
          <w:tcPr>
            <w:tcW w:w="1620" w:type="dxa"/>
            <w:tcBorders>
              <w:top w:val="nil"/>
              <w:left w:val="nil"/>
              <w:bottom w:val="nil"/>
              <w:right w:val="nil"/>
            </w:tcBorders>
            <w:shd w:val="clear" w:color="auto" w:fill="auto"/>
            <w:tcMar>
              <w:top w:w="0" w:type="dxa"/>
              <w:left w:w="108" w:type="dxa"/>
              <w:bottom w:w="0" w:type="dxa"/>
              <w:right w:w="108" w:type="dxa"/>
            </w:tcMar>
          </w:tcPr>
          <w:p w14:paraId="07B6AF14"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80 &gt;x ≥ 77</w:t>
            </w:r>
          </w:p>
        </w:tc>
        <w:tc>
          <w:tcPr>
            <w:tcW w:w="1080" w:type="dxa"/>
            <w:tcBorders>
              <w:top w:val="nil"/>
              <w:left w:val="nil"/>
              <w:bottom w:val="nil"/>
              <w:right w:val="nil"/>
            </w:tcBorders>
            <w:shd w:val="clear" w:color="auto" w:fill="auto"/>
            <w:tcMar>
              <w:top w:w="0" w:type="dxa"/>
              <w:left w:w="108" w:type="dxa"/>
              <w:bottom w:w="0" w:type="dxa"/>
              <w:right w:w="108" w:type="dxa"/>
            </w:tcMar>
          </w:tcPr>
          <w:p w14:paraId="06674AB1"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F</w:t>
            </w:r>
          </w:p>
        </w:tc>
        <w:tc>
          <w:tcPr>
            <w:tcW w:w="1800" w:type="dxa"/>
            <w:tcBorders>
              <w:top w:val="nil"/>
              <w:left w:val="nil"/>
              <w:bottom w:val="nil"/>
              <w:right w:val="nil"/>
            </w:tcBorders>
            <w:shd w:val="clear" w:color="auto" w:fill="auto"/>
            <w:tcMar>
              <w:top w:w="0" w:type="dxa"/>
              <w:left w:w="108" w:type="dxa"/>
              <w:bottom w:w="0" w:type="dxa"/>
              <w:right w:w="108" w:type="dxa"/>
            </w:tcMar>
          </w:tcPr>
          <w:p w14:paraId="43A92A27" w14:textId="77777777" w:rsidR="00325F25" w:rsidRPr="00713FDD" w:rsidRDefault="00325F25" w:rsidP="00A523DF">
            <w:pPr>
              <w:widowControl w:val="0"/>
              <w:autoSpaceDE w:val="0"/>
              <w:autoSpaceDN w:val="0"/>
              <w:adjustRightInd w:val="0"/>
              <w:rPr>
                <w:rFonts w:ascii="Garamond" w:eastAsia="MS PGothic" w:hAnsi="Garamond" w:cs="Garamond"/>
                <w:bCs/>
                <w:sz w:val="24"/>
                <w:szCs w:val="24"/>
              </w:rPr>
            </w:pPr>
            <w:r w:rsidRPr="00713FDD">
              <w:rPr>
                <w:rFonts w:ascii="Garamond" w:eastAsia="MS PGothic" w:hAnsi="Garamond" w:cs="Garamond"/>
                <w:bCs/>
                <w:sz w:val="24"/>
                <w:szCs w:val="24"/>
              </w:rPr>
              <w:t>60 &gt; x</w:t>
            </w:r>
          </w:p>
        </w:tc>
      </w:tr>
    </w:tbl>
    <w:p w14:paraId="129CE4E7" w14:textId="77777777" w:rsidR="00325F25" w:rsidRPr="00713FDD" w:rsidRDefault="00325F25" w:rsidP="00325F25">
      <w:pPr>
        <w:rPr>
          <w:rFonts w:ascii="Garamond" w:hAnsi="Garamond"/>
          <w:b/>
          <w:sz w:val="24"/>
          <w:szCs w:val="24"/>
        </w:rPr>
      </w:pPr>
    </w:p>
    <w:p w14:paraId="28063761" w14:textId="77777777" w:rsidR="00325F25" w:rsidRPr="00713FDD" w:rsidRDefault="00325F25" w:rsidP="00325F25">
      <w:pPr>
        <w:rPr>
          <w:rFonts w:ascii="Garamond" w:hAnsi="Garamond"/>
          <w:b/>
          <w:sz w:val="24"/>
          <w:szCs w:val="24"/>
        </w:rPr>
      </w:pPr>
    </w:p>
    <w:p w14:paraId="11874654" w14:textId="77777777" w:rsidR="00325F25" w:rsidRPr="00713FDD" w:rsidRDefault="00325F25" w:rsidP="00325F25">
      <w:pPr>
        <w:pStyle w:val="Default"/>
        <w:rPr>
          <w:rFonts w:ascii="Garamond" w:hAnsi="Garamond"/>
        </w:rPr>
      </w:pPr>
      <w:r w:rsidRPr="00713FDD">
        <w:rPr>
          <w:rFonts w:ascii="Garamond" w:hAnsi="Garamond"/>
          <w:b/>
          <w:bCs/>
        </w:rPr>
        <w:t xml:space="preserve">A </w:t>
      </w:r>
      <w:r w:rsidRPr="00713FDD">
        <w:rPr>
          <w:rFonts w:ascii="Garamond" w:hAnsi="Garamond"/>
        </w:rPr>
        <w:t xml:space="preserve">– Outstanding performance relative to that required to meet course requirements; demonstrates a mastery of course content at the highest level. </w:t>
      </w:r>
    </w:p>
    <w:p w14:paraId="0DA1BFF0" w14:textId="77777777" w:rsidR="00325F25" w:rsidRPr="00713FDD" w:rsidRDefault="00325F25" w:rsidP="00325F25">
      <w:pPr>
        <w:pStyle w:val="Default"/>
        <w:rPr>
          <w:rFonts w:ascii="Garamond" w:hAnsi="Garamond"/>
        </w:rPr>
      </w:pPr>
      <w:r w:rsidRPr="00713FDD">
        <w:rPr>
          <w:rFonts w:ascii="Garamond" w:hAnsi="Garamond"/>
          <w:b/>
          <w:bCs/>
        </w:rPr>
        <w:t xml:space="preserve">B </w:t>
      </w:r>
      <w:r w:rsidRPr="00713FDD">
        <w:rPr>
          <w:rFonts w:ascii="Garamond" w:hAnsi="Garamond"/>
        </w:rPr>
        <w:t xml:space="preserve">– Performance that is significantly above that required to meet course requirements; demonstrates a mastery of course content at a high level. </w:t>
      </w:r>
    </w:p>
    <w:p w14:paraId="114D0F3D" w14:textId="77777777" w:rsidR="00325F25" w:rsidRPr="00713FDD" w:rsidRDefault="00325F25" w:rsidP="00325F25">
      <w:pPr>
        <w:pStyle w:val="Default"/>
        <w:rPr>
          <w:rFonts w:ascii="Garamond" w:hAnsi="Garamond"/>
        </w:rPr>
      </w:pPr>
      <w:r w:rsidRPr="00713FDD">
        <w:rPr>
          <w:rFonts w:ascii="Garamond" w:hAnsi="Garamond"/>
          <w:b/>
          <w:bCs/>
        </w:rPr>
        <w:t xml:space="preserve">C </w:t>
      </w:r>
      <w:r w:rsidRPr="00713FDD">
        <w:rPr>
          <w:rFonts w:ascii="Garamond" w:hAnsi="Garamond"/>
        </w:rPr>
        <w:t xml:space="preserve">– Performance that meets the course requirements in every respect; demonstrates an adequate understanding of course content. </w:t>
      </w:r>
    </w:p>
    <w:p w14:paraId="544E61B7" w14:textId="77777777" w:rsidR="00325F25" w:rsidRPr="00713FDD" w:rsidRDefault="00325F25" w:rsidP="00325F25">
      <w:pPr>
        <w:pStyle w:val="Default"/>
        <w:rPr>
          <w:rFonts w:ascii="Garamond" w:hAnsi="Garamond"/>
        </w:rPr>
      </w:pPr>
      <w:r w:rsidRPr="00713FDD">
        <w:rPr>
          <w:rFonts w:ascii="Garamond" w:hAnsi="Garamond"/>
          <w:b/>
          <w:bCs/>
        </w:rPr>
        <w:lastRenderedPageBreak/>
        <w:t xml:space="preserve">D </w:t>
      </w:r>
      <w:r w:rsidRPr="00713FDD">
        <w:rPr>
          <w:rFonts w:ascii="Garamond" w:hAnsi="Garamond"/>
        </w:rPr>
        <w:t xml:space="preserve">– Performance that is at the minimal level necessary to pass the course but does not fully meet the course requirements; demonstrates a marginal understanding of course content. </w:t>
      </w:r>
    </w:p>
    <w:p w14:paraId="5E07790E" w14:textId="77777777" w:rsidR="00B175FA" w:rsidRPr="00713FDD" w:rsidRDefault="00325F25" w:rsidP="00B175FA">
      <w:pPr>
        <w:pStyle w:val="Default"/>
        <w:rPr>
          <w:rFonts w:ascii="Garamond" w:hAnsi="Garamond"/>
        </w:rPr>
      </w:pPr>
      <w:r w:rsidRPr="00713FDD">
        <w:rPr>
          <w:rFonts w:ascii="Garamond" w:hAnsi="Garamond"/>
          <w:b/>
          <w:bCs/>
        </w:rPr>
        <w:t xml:space="preserve">F </w:t>
      </w:r>
      <w:r w:rsidRPr="00713FDD">
        <w:rPr>
          <w:rFonts w:ascii="Garamond" w:hAnsi="Garamond"/>
        </w:rPr>
        <w:t>– Performance in the course, for whatever reason, is unacceptable and does not meet the course requirements; demonstrates an inadequate understanding of the course content.</w:t>
      </w:r>
    </w:p>
    <w:p w14:paraId="78FE7808" w14:textId="77777777" w:rsidR="00EE2654" w:rsidRDefault="00EE2654" w:rsidP="00B175FA">
      <w:pPr>
        <w:pStyle w:val="Default"/>
        <w:rPr>
          <w:rFonts w:ascii="Garamond" w:eastAsia="MS PGothic" w:hAnsi="Garamond" w:cs="Garamond"/>
          <w:b/>
          <w:bCs/>
          <w:u w:val="single"/>
        </w:rPr>
      </w:pPr>
    </w:p>
    <w:p w14:paraId="101AE003" w14:textId="77777777" w:rsidR="00460633" w:rsidRDefault="00460633" w:rsidP="00B175FA">
      <w:pPr>
        <w:pStyle w:val="Default"/>
        <w:rPr>
          <w:rFonts w:ascii="Garamond" w:eastAsia="MS PGothic" w:hAnsi="Garamond" w:cs="Garamond"/>
          <w:b/>
          <w:bCs/>
          <w:u w:val="single"/>
        </w:rPr>
      </w:pPr>
    </w:p>
    <w:p w14:paraId="588FB0FA" w14:textId="25C4FA41" w:rsidR="2769E4B0" w:rsidRDefault="2769E4B0" w:rsidP="2769E4B0">
      <w:pPr>
        <w:pStyle w:val="Default"/>
        <w:rPr>
          <w:rFonts w:ascii="Garamond" w:eastAsia="MS PGothic" w:hAnsi="Garamond" w:cs="Garamond"/>
          <w:b/>
          <w:bCs/>
          <w:u w:val="single"/>
        </w:rPr>
      </w:pPr>
    </w:p>
    <w:p w14:paraId="554FBA2C" w14:textId="77777777" w:rsidR="003C4AAD" w:rsidRPr="00713FDD" w:rsidRDefault="003C4AAD" w:rsidP="00B175FA">
      <w:pPr>
        <w:pStyle w:val="Default"/>
        <w:rPr>
          <w:rFonts w:ascii="Garamond" w:hAnsi="Garamond"/>
        </w:rPr>
      </w:pPr>
      <w:r w:rsidRPr="5DE971A7">
        <w:rPr>
          <w:rFonts w:ascii="Garamond" w:eastAsia="MS PGothic" w:hAnsi="Garamond" w:cs="Garamond"/>
          <w:b/>
          <w:bCs/>
          <w:u w:val="single"/>
        </w:rPr>
        <w:t>Content</w:t>
      </w:r>
      <w:r w:rsidR="00207B46" w:rsidRPr="5DE971A7">
        <w:rPr>
          <w:rFonts w:ascii="Garamond" w:eastAsia="MS PGothic" w:hAnsi="Garamond" w:cs="Garamond"/>
          <w:b/>
          <w:bCs/>
          <w:u w:val="single"/>
        </w:rPr>
        <w:t xml:space="preserve"> and Readings</w:t>
      </w:r>
      <w:r w:rsidRPr="5DE971A7">
        <w:rPr>
          <w:rFonts w:ascii="Garamond" w:eastAsia="MS PGothic" w:hAnsi="Garamond" w:cs="Garamond"/>
          <w:b/>
          <w:bCs/>
          <w:u w:val="single"/>
        </w:rPr>
        <w:t xml:space="preserve">: </w:t>
      </w:r>
      <w:r w:rsidRPr="5DE971A7">
        <w:rPr>
          <w:rFonts w:ascii="Garamond" w:eastAsia="MS PGothic" w:hAnsi="Garamond" w:cs="Garamond"/>
          <w:u w:val="single"/>
        </w:rPr>
        <w:t>(Subject to Modification)</w:t>
      </w:r>
    </w:p>
    <w:p w14:paraId="2A72D8D9" w14:textId="0FA57082" w:rsidR="00A22BC3" w:rsidRDefault="00A22BC3" w:rsidP="5DE971A7">
      <w:pPr>
        <w:pStyle w:val="Default"/>
        <w:rPr>
          <w:rFonts w:ascii="Garamond" w:eastAsia="MS PGothic" w:hAnsi="Garamond" w:cs="Garamond"/>
          <w:u w:val="single"/>
        </w:rPr>
      </w:pPr>
    </w:p>
    <w:p w14:paraId="5EA90DD9" w14:textId="46C2BC10" w:rsidR="00A22BC3" w:rsidRDefault="00A22BC3" w:rsidP="5DE971A7">
      <w:pPr>
        <w:pStyle w:val="Default"/>
        <w:rPr>
          <w:rFonts w:ascii="Garamond" w:eastAsia="MS PGothic" w:hAnsi="Garamond" w:cs="Garamond"/>
          <w:u w:val="single"/>
        </w:rPr>
      </w:pPr>
    </w:p>
    <w:p w14:paraId="762C1670" w14:textId="70032C5E" w:rsidR="00A22BC3" w:rsidRDefault="7AF87B5F" w:rsidP="5DE971A7">
      <w:pPr>
        <w:rPr>
          <w:rFonts w:ascii="Garamond" w:hAnsi="Garamond"/>
          <w:b/>
          <w:bCs/>
          <w:sz w:val="24"/>
          <w:szCs w:val="24"/>
        </w:rPr>
      </w:pPr>
      <w:r w:rsidRPr="5DE971A7">
        <w:rPr>
          <w:rFonts w:ascii="Garamond" w:hAnsi="Garamond"/>
          <w:b/>
          <w:bCs/>
          <w:sz w:val="24"/>
          <w:szCs w:val="24"/>
        </w:rPr>
        <w:t>PART I: ENVIRONMENTAL</w:t>
      </w:r>
      <w:r w:rsidR="0A6E8718" w:rsidRPr="5DE971A7">
        <w:rPr>
          <w:rFonts w:ascii="Garamond" w:hAnsi="Garamond"/>
          <w:b/>
          <w:bCs/>
          <w:sz w:val="24"/>
          <w:szCs w:val="24"/>
        </w:rPr>
        <w:t>ISM</w:t>
      </w:r>
    </w:p>
    <w:p w14:paraId="61D1A141" w14:textId="46019E04" w:rsidR="5DE971A7" w:rsidRDefault="5DE971A7" w:rsidP="5DE971A7">
      <w:pPr>
        <w:rPr>
          <w:rFonts w:ascii="Garamond" w:hAnsi="Garamond"/>
          <w:b/>
          <w:bCs/>
          <w:sz w:val="24"/>
          <w:szCs w:val="24"/>
        </w:rPr>
      </w:pPr>
    </w:p>
    <w:p w14:paraId="1465AF37"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1</w:t>
      </w:r>
    </w:p>
    <w:p w14:paraId="0C9CE517" w14:textId="508FE047" w:rsidR="5DE971A7" w:rsidRDefault="5DE971A7" w:rsidP="5DE971A7">
      <w:pPr>
        <w:rPr>
          <w:rFonts w:ascii="Garamond" w:hAnsi="Garamond"/>
          <w:b/>
          <w:bCs/>
          <w:sz w:val="24"/>
          <w:szCs w:val="24"/>
        </w:rPr>
      </w:pPr>
    </w:p>
    <w:p w14:paraId="36C83450" w14:textId="56A65B94" w:rsidR="00DB3F62" w:rsidRPr="00713FDD" w:rsidRDefault="00DB3F62" w:rsidP="565132A0">
      <w:pPr>
        <w:rPr>
          <w:rFonts w:ascii="Garamond" w:hAnsi="Garamond"/>
          <w:sz w:val="24"/>
          <w:szCs w:val="24"/>
        </w:rPr>
      </w:pPr>
      <w:r w:rsidRPr="565132A0">
        <w:rPr>
          <w:rFonts w:ascii="Garamond" w:hAnsi="Garamond"/>
          <w:b/>
          <w:bCs/>
          <w:sz w:val="24"/>
          <w:szCs w:val="24"/>
        </w:rPr>
        <w:t>1.1 Introduction</w:t>
      </w:r>
      <w:r w:rsidR="00D3258C" w:rsidRPr="565132A0">
        <w:rPr>
          <w:rFonts w:ascii="Garamond" w:hAnsi="Garamond"/>
          <w:b/>
          <w:bCs/>
          <w:sz w:val="24"/>
          <w:szCs w:val="24"/>
        </w:rPr>
        <w:t xml:space="preserve"> (</w:t>
      </w:r>
      <w:r w:rsidR="0470268C" w:rsidRPr="565132A0">
        <w:rPr>
          <w:rFonts w:ascii="Garamond" w:hAnsi="Garamond"/>
          <w:b/>
          <w:bCs/>
          <w:sz w:val="24"/>
          <w:szCs w:val="24"/>
        </w:rPr>
        <w:t>9</w:t>
      </w:r>
      <w:r w:rsidR="00402F61" w:rsidRPr="565132A0">
        <w:rPr>
          <w:rFonts w:ascii="Garamond" w:hAnsi="Garamond"/>
          <w:b/>
          <w:bCs/>
          <w:sz w:val="24"/>
          <w:szCs w:val="24"/>
        </w:rPr>
        <w:t>/</w:t>
      </w:r>
      <w:r w:rsidR="41B7F63F" w:rsidRPr="565132A0">
        <w:rPr>
          <w:rFonts w:ascii="Garamond" w:hAnsi="Garamond"/>
          <w:b/>
          <w:bCs/>
          <w:sz w:val="24"/>
          <w:szCs w:val="24"/>
        </w:rPr>
        <w:t>29</w:t>
      </w:r>
      <w:r w:rsidRPr="565132A0">
        <w:rPr>
          <w:rFonts w:ascii="Garamond" w:hAnsi="Garamond"/>
          <w:b/>
          <w:bCs/>
          <w:sz w:val="24"/>
          <w:szCs w:val="24"/>
        </w:rPr>
        <w:t>)</w:t>
      </w:r>
      <w:r w:rsidR="64469B6F" w:rsidRPr="565132A0">
        <w:rPr>
          <w:rFonts w:ascii="Garamond" w:hAnsi="Garamond"/>
          <w:b/>
          <w:bCs/>
          <w:sz w:val="24"/>
          <w:szCs w:val="24"/>
        </w:rPr>
        <w:t xml:space="preserve"> </w:t>
      </w:r>
    </w:p>
    <w:p w14:paraId="398BA7DF" w14:textId="77777777" w:rsidR="00DB3F62" w:rsidRPr="00713FDD" w:rsidRDefault="00DB3F62" w:rsidP="00DB3F62">
      <w:pPr>
        <w:rPr>
          <w:rFonts w:ascii="Garamond" w:hAnsi="Garamond"/>
          <w:sz w:val="24"/>
          <w:szCs w:val="24"/>
        </w:rPr>
      </w:pPr>
    </w:p>
    <w:p w14:paraId="3DB3E270" w14:textId="3ADE0C34" w:rsidR="00DB3F62" w:rsidRPr="00713FDD" w:rsidRDefault="00DB3F62" w:rsidP="565132A0">
      <w:pPr>
        <w:rPr>
          <w:rFonts w:ascii="Garamond" w:hAnsi="Garamond"/>
          <w:sz w:val="24"/>
          <w:szCs w:val="24"/>
        </w:rPr>
      </w:pPr>
      <w:r w:rsidRPr="565132A0">
        <w:rPr>
          <w:rFonts w:ascii="Garamond" w:hAnsi="Garamond"/>
          <w:b/>
          <w:bCs/>
          <w:sz w:val="24"/>
          <w:szCs w:val="24"/>
        </w:rPr>
        <w:t xml:space="preserve">1.2 </w:t>
      </w:r>
      <w:r w:rsidR="20289FCB" w:rsidRPr="565132A0">
        <w:rPr>
          <w:rFonts w:ascii="Garamond" w:hAnsi="Garamond"/>
          <w:b/>
          <w:bCs/>
          <w:sz w:val="24"/>
          <w:szCs w:val="24"/>
        </w:rPr>
        <w:t xml:space="preserve">The origin of </w:t>
      </w:r>
      <w:r w:rsidR="218C56F2" w:rsidRPr="565132A0">
        <w:rPr>
          <w:rFonts w:ascii="Garamond" w:hAnsi="Garamond"/>
          <w:b/>
          <w:bCs/>
          <w:sz w:val="24"/>
          <w:szCs w:val="24"/>
        </w:rPr>
        <w:t>cities: from ecological to capitalist</w:t>
      </w:r>
      <w:r w:rsidR="20289FCB" w:rsidRPr="565132A0">
        <w:rPr>
          <w:rFonts w:ascii="Garamond" w:hAnsi="Garamond"/>
          <w:b/>
          <w:bCs/>
          <w:sz w:val="24"/>
          <w:szCs w:val="24"/>
        </w:rPr>
        <w:t xml:space="preserve"> </w:t>
      </w:r>
      <w:r w:rsidR="00281BE0" w:rsidRPr="565132A0">
        <w:rPr>
          <w:rFonts w:ascii="Garamond" w:hAnsi="Garamond"/>
          <w:b/>
          <w:bCs/>
          <w:sz w:val="24"/>
          <w:szCs w:val="24"/>
        </w:rPr>
        <w:t>(</w:t>
      </w:r>
      <w:r w:rsidR="00D1758A" w:rsidRPr="565132A0">
        <w:rPr>
          <w:rFonts w:ascii="Garamond" w:hAnsi="Garamond"/>
          <w:b/>
          <w:bCs/>
          <w:sz w:val="24"/>
          <w:szCs w:val="24"/>
        </w:rPr>
        <w:t>10</w:t>
      </w:r>
      <w:r w:rsidR="00281BE0" w:rsidRPr="565132A0">
        <w:rPr>
          <w:rFonts w:ascii="Garamond" w:hAnsi="Garamond"/>
          <w:b/>
          <w:bCs/>
          <w:sz w:val="24"/>
          <w:szCs w:val="24"/>
        </w:rPr>
        <w:t>/</w:t>
      </w:r>
      <w:r w:rsidR="610AC5EE" w:rsidRPr="565132A0">
        <w:rPr>
          <w:rFonts w:ascii="Garamond" w:hAnsi="Garamond"/>
          <w:b/>
          <w:bCs/>
          <w:sz w:val="24"/>
          <w:szCs w:val="24"/>
        </w:rPr>
        <w:t>1</w:t>
      </w:r>
      <w:r w:rsidRPr="565132A0">
        <w:rPr>
          <w:rFonts w:ascii="Garamond" w:hAnsi="Garamond"/>
          <w:b/>
          <w:bCs/>
          <w:sz w:val="24"/>
          <w:szCs w:val="24"/>
        </w:rPr>
        <w:t xml:space="preserve">) </w:t>
      </w:r>
    </w:p>
    <w:p w14:paraId="54673821" w14:textId="0A7715AF" w:rsidR="5DE971A7" w:rsidRDefault="5DE971A7" w:rsidP="5DE971A7">
      <w:pPr>
        <w:rPr>
          <w:rFonts w:ascii="Garamond" w:hAnsi="Garamond"/>
          <w:sz w:val="24"/>
          <w:szCs w:val="24"/>
        </w:rPr>
      </w:pPr>
    </w:p>
    <w:p w14:paraId="5DB8A115" w14:textId="1DD11099" w:rsidR="18B897FC" w:rsidRDefault="18B897FC" w:rsidP="5DE971A7">
      <w:pPr>
        <w:rPr>
          <w:rFonts w:ascii="Garamond" w:hAnsi="Garamond"/>
          <w:sz w:val="24"/>
          <w:szCs w:val="24"/>
        </w:rPr>
      </w:pPr>
      <w:r w:rsidRPr="5DE971A7">
        <w:rPr>
          <w:rFonts w:ascii="Garamond" w:hAnsi="Garamond"/>
          <w:sz w:val="24"/>
          <w:szCs w:val="24"/>
        </w:rPr>
        <w:t xml:space="preserve">Robert Young. 1997.” The ecological origins of cities.” </w:t>
      </w:r>
      <w:proofErr w:type="spellStart"/>
      <w:r w:rsidRPr="5DE971A7">
        <w:rPr>
          <w:rFonts w:ascii="Garamond" w:hAnsi="Garamond"/>
          <w:i/>
          <w:iCs/>
          <w:sz w:val="24"/>
          <w:szCs w:val="24"/>
        </w:rPr>
        <w:t>Colloqui</w:t>
      </w:r>
      <w:proofErr w:type="spellEnd"/>
      <w:r w:rsidRPr="5DE971A7">
        <w:rPr>
          <w:rFonts w:ascii="Garamond" w:hAnsi="Garamond"/>
          <w:i/>
          <w:iCs/>
          <w:sz w:val="24"/>
          <w:szCs w:val="24"/>
        </w:rPr>
        <w:t>: Cornell Journal of Planning and Urban Issues</w:t>
      </w:r>
      <w:r w:rsidRPr="5DE971A7">
        <w:rPr>
          <w:rFonts w:ascii="Garamond" w:hAnsi="Garamond"/>
          <w:sz w:val="24"/>
          <w:szCs w:val="24"/>
        </w:rPr>
        <w:t>. vol. 13: 3-8. </w:t>
      </w:r>
    </w:p>
    <w:p w14:paraId="057E772C" w14:textId="1DBA34A6" w:rsidR="5DE971A7" w:rsidRDefault="5DE971A7" w:rsidP="5DE971A7">
      <w:pPr>
        <w:rPr>
          <w:rFonts w:ascii="Garamond" w:hAnsi="Garamond"/>
          <w:sz w:val="24"/>
          <w:szCs w:val="24"/>
        </w:rPr>
      </w:pPr>
    </w:p>
    <w:p w14:paraId="3A99C69C" w14:textId="77777777" w:rsidR="00B3070C" w:rsidRDefault="00B3070C" w:rsidP="00B3070C">
      <w:pPr>
        <w:rPr>
          <w:rFonts w:ascii="Garamond" w:hAnsi="Garamond"/>
          <w:sz w:val="24"/>
          <w:szCs w:val="24"/>
        </w:rPr>
      </w:pPr>
      <w:r w:rsidRPr="00713FDD">
        <w:rPr>
          <w:rFonts w:ascii="Garamond" w:hAnsi="Garamond"/>
          <w:sz w:val="24"/>
          <w:szCs w:val="24"/>
        </w:rPr>
        <w:t xml:space="preserve">Peter Hall. 2014. </w:t>
      </w:r>
      <w:r w:rsidRPr="00713FDD">
        <w:rPr>
          <w:rFonts w:ascii="Garamond" w:hAnsi="Garamond"/>
          <w:i/>
          <w:sz w:val="24"/>
          <w:szCs w:val="24"/>
        </w:rPr>
        <w:t xml:space="preserve">Cities of Tomorrow: An Intellectual History of Urban Planning and Design in the Twentieth Century. </w:t>
      </w:r>
      <w:r w:rsidRPr="00713FDD">
        <w:rPr>
          <w:rFonts w:ascii="Garamond" w:hAnsi="Garamond"/>
          <w:sz w:val="24"/>
          <w:szCs w:val="24"/>
        </w:rPr>
        <w:t xml:space="preserve">Oxford: Blackwell. [Chapter 1: Cities of Imagination.] </w:t>
      </w:r>
    </w:p>
    <w:p w14:paraId="25AA2745" w14:textId="0E52B81A" w:rsidR="009A0F57" w:rsidRDefault="009A0F57" w:rsidP="5DE971A7">
      <w:pPr>
        <w:rPr>
          <w:rFonts w:ascii="Garamond" w:hAnsi="Garamond"/>
          <w:sz w:val="24"/>
          <w:szCs w:val="24"/>
        </w:rPr>
      </w:pPr>
    </w:p>
    <w:p w14:paraId="32D94804" w14:textId="376A3C08" w:rsidR="5DE971A7" w:rsidRDefault="5DE971A7" w:rsidP="5DE971A7">
      <w:pPr>
        <w:rPr>
          <w:rFonts w:ascii="Garamond" w:hAnsi="Garamond"/>
          <w:sz w:val="24"/>
          <w:szCs w:val="24"/>
        </w:rPr>
      </w:pPr>
    </w:p>
    <w:p w14:paraId="4BC1370E"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2</w:t>
      </w:r>
    </w:p>
    <w:p w14:paraId="4E69DEB7" w14:textId="77777777" w:rsidR="00DB3F62" w:rsidRPr="00713FDD" w:rsidRDefault="00DB3F62" w:rsidP="00DB3F62">
      <w:pPr>
        <w:rPr>
          <w:rFonts w:ascii="Garamond" w:hAnsi="Garamond"/>
          <w:b/>
          <w:sz w:val="24"/>
          <w:szCs w:val="24"/>
        </w:rPr>
      </w:pPr>
    </w:p>
    <w:p w14:paraId="38F37011" w14:textId="725DA202" w:rsidR="00BD6369" w:rsidRPr="00BD6369" w:rsidRDefault="2A063E6B" w:rsidP="00BD6369">
      <w:pPr>
        <w:rPr>
          <w:rFonts w:ascii="Garamond" w:hAnsi="Garamond"/>
          <w:sz w:val="24"/>
          <w:szCs w:val="24"/>
        </w:rPr>
      </w:pPr>
      <w:r w:rsidRPr="565132A0">
        <w:rPr>
          <w:rFonts w:ascii="Garamond" w:hAnsi="Garamond"/>
          <w:b/>
          <w:bCs/>
          <w:sz w:val="24"/>
          <w:szCs w:val="24"/>
        </w:rPr>
        <w:t xml:space="preserve">2.1 Origins of contemporary </w:t>
      </w:r>
      <w:r w:rsidR="4306FC61" w:rsidRPr="565132A0">
        <w:rPr>
          <w:rFonts w:ascii="Garamond" w:hAnsi="Garamond"/>
          <w:b/>
          <w:bCs/>
          <w:sz w:val="24"/>
          <w:szCs w:val="24"/>
        </w:rPr>
        <w:t xml:space="preserve">urban </w:t>
      </w:r>
      <w:r w:rsidRPr="565132A0">
        <w:rPr>
          <w:rFonts w:ascii="Garamond" w:hAnsi="Garamond"/>
          <w:b/>
          <w:bCs/>
          <w:sz w:val="24"/>
          <w:szCs w:val="24"/>
        </w:rPr>
        <w:t>planning (</w:t>
      </w:r>
      <w:r w:rsidR="00281BE0" w:rsidRPr="565132A0">
        <w:rPr>
          <w:rFonts w:ascii="Garamond" w:hAnsi="Garamond"/>
          <w:b/>
          <w:bCs/>
          <w:sz w:val="24"/>
          <w:szCs w:val="24"/>
        </w:rPr>
        <w:t>10/</w:t>
      </w:r>
      <w:r w:rsidR="4D7690B2" w:rsidRPr="565132A0">
        <w:rPr>
          <w:rFonts w:ascii="Garamond" w:hAnsi="Garamond"/>
          <w:b/>
          <w:bCs/>
          <w:sz w:val="24"/>
          <w:szCs w:val="24"/>
        </w:rPr>
        <w:t>6</w:t>
      </w:r>
      <w:r w:rsidR="00DB3F62" w:rsidRPr="565132A0">
        <w:rPr>
          <w:rFonts w:ascii="Garamond" w:hAnsi="Garamond"/>
          <w:b/>
          <w:bCs/>
          <w:sz w:val="24"/>
          <w:szCs w:val="24"/>
        </w:rPr>
        <w:t>)</w:t>
      </w:r>
      <w:r w:rsidR="5169C8D9" w:rsidRPr="565132A0">
        <w:rPr>
          <w:rFonts w:ascii="Garamond" w:hAnsi="Garamond"/>
          <w:b/>
          <w:bCs/>
          <w:sz w:val="24"/>
          <w:szCs w:val="24"/>
        </w:rPr>
        <w:t xml:space="preserve"> </w:t>
      </w:r>
      <w:r>
        <w:br/>
      </w:r>
      <w:r w:rsidR="00BD6369" w:rsidRPr="565132A0">
        <w:rPr>
          <w:rFonts w:ascii="Garamond" w:hAnsi="Garamond"/>
          <w:sz w:val="24"/>
          <w:szCs w:val="24"/>
        </w:rPr>
        <w:t> </w:t>
      </w:r>
    </w:p>
    <w:p w14:paraId="6E1F2047" w14:textId="77777777" w:rsidR="00DB3F62" w:rsidRPr="00713FDD" w:rsidRDefault="00DB3F62" w:rsidP="00DB3F62">
      <w:pPr>
        <w:rPr>
          <w:rFonts w:ascii="Garamond" w:hAnsi="Garamond"/>
          <w:sz w:val="24"/>
          <w:szCs w:val="24"/>
        </w:rPr>
      </w:pPr>
      <w:r w:rsidRPr="00713FDD">
        <w:rPr>
          <w:rFonts w:ascii="Garamond" w:hAnsi="Garamond"/>
          <w:sz w:val="24"/>
          <w:szCs w:val="24"/>
        </w:rPr>
        <w:t xml:space="preserve">Peter Hall. 2014. </w:t>
      </w:r>
      <w:r w:rsidRPr="00713FDD">
        <w:rPr>
          <w:rFonts w:ascii="Garamond" w:hAnsi="Garamond"/>
          <w:i/>
          <w:sz w:val="24"/>
          <w:szCs w:val="24"/>
        </w:rPr>
        <w:t xml:space="preserve">Cities of Tomorrow: An Intellectual History of Urban Planning and Design in the Twentieth Century. </w:t>
      </w:r>
      <w:r w:rsidRPr="00713FDD">
        <w:rPr>
          <w:rFonts w:ascii="Garamond" w:hAnsi="Garamond"/>
          <w:sz w:val="24"/>
          <w:szCs w:val="24"/>
        </w:rPr>
        <w:t>Oxford: Blackwell</w:t>
      </w:r>
      <w:r w:rsidRPr="00713FDD">
        <w:rPr>
          <w:rFonts w:ascii="Garamond" w:hAnsi="Garamond"/>
          <w:i/>
          <w:sz w:val="24"/>
          <w:szCs w:val="24"/>
        </w:rPr>
        <w:t xml:space="preserve"> </w:t>
      </w:r>
      <w:r w:rsidRPr="00713FDD">
        <w:rPr>
          <w:rFonts w:ascii="Garamond" w:hAnsi="Garamond"/>
          <w:sz w:val="24"/>
          <w:szCs w:val="24"/>
        </w:rPr>
        <w:t>[Chapter 2: The City of Dreadful Night]</w:t>
      </w:r>
    </w:p>
    <w:p w14:paraId="3B263768" w14:textId="77777777" w:rsidR="00FF424B" w:rsidRPr="00713FDD" w:rsidRDefault="00FF424B" w:rsidP="00DB3F62">
      <w:pPr>
        <w:rPr>
          <w:rFonts w:ascii="Garamond" w:hAnsi="Garamond"/>
          <w:sz w:val="24"/>
          <w:szCs w:val="24"/>
        </w:rPr>
      </w:pPr>
    </w:p>
    <w:p w14:paraId="4428751C" w14:textId="560CEDA5" w:rsidR="00DB3F62" w:rsidRPr="00713FDD" w:rsidRDefault="00DB3F62" w:rsidP="565132A0">
      <w:pPr>
        <w:rPr>
          <w:rFonts w:ascii="Garamond" w:hAnsi="Garamond"/>
          <w:sz w:val="24"/>
          <w:szCs w:val="24"/>
        </w:rPr>
      </w:pPr>
      <w:r w:rsidRPr="565132A0">
        <w:rPr>
          <w:rFonts w:ascii="Garamond" w:hAnsi="Garamond"/>
          <w:b/>
          <w:bCs/>
          <w:sz w:val="24"/>
          <w:szCs w:val="24"/>
        </w:rPr>
        <w:t xml:space="preserve">2.2 </w:t>
      </w:r>
      <w:r w:rsidR="59C93CF9" w:rsidRPr="565132A0">
        <w:rPr>
          <w:rFonts w:ascii="Garamond" w:hAnsi="Garamond"/>
          <w:b/>
          <w:bCs/>
          <w:sz w:val="24"/>
          <w:szCs w:val="24"/>
        </w:rPr>
        <w:t>T</w:t>
      </w:r>
      <w:r w:rsidR="00281BE0" w:rsidRPr="565132A0">
        <w:rPr>
          <w:rFonts w:ascii="Garamond" w:hAnsi="Garamond"/>
          <w:b/>
          <w:bCs/>
          <w:sz w:val="24"/>
          <w:szCs w:val="24"/>
        </w:rPr>
        <w:t>he Garden City (10/</w:t>
      </w:r>
      <w:r w:rsidR="3C8CBAC4" w:rsidRPr="565132A0">
        <w:rPr>
          <w:rFonts w:ascii="Garamond" w:hAnsi="Garamond"/>
          <w:b/>
          <w:bCs/>
          <w:sz w:val="24"/>
          <w:szCs w:val="24"/>
        </w:rPr>
        <w:t>8</w:t>
      </w:r>
      <w:r w:rsidRPr="565132A0">
        <w:rPr>
          <w:rFonts w:ascii="Garamond" w:hAnsi="Garamond"/>
          <w:b/>
          <w:bCs/>
          <w:sz w:val="24"/>
          <w:szCs w:val="24"/>
        </w:rPr>
        <w:t>)</w:t>
      </w:r>
      <w:r w:rsidR="4E0EAB05" w:rsidRPr="565132A0">
        <w:rPr>
          <w:rFonts w:ascii="Garamond" w:hAnsi="Garamond"/>
          <w:b/>
          <w:bCs/>
          <w:sz w:val="24"/>
          <w:szCs w:val="24"/>
        </w:rPr>
        <w:t xml:space="preserve"> </w:t>
      </w:r>
    </w:p>
    <w:p w14:paraId="610C6517" w14:textId="19327AF5" w:rsidR="00DB3F62" w:rsidRPr="00713FDD" w:rsidRDefault="00DB3F62" w:rsidP="27EFE81B">
      <w:pPr>
        <w:rPr>
          <w:rFonts w:ascii="Garamond" w:hAnsi="Garamond"/>
          <w:sz w:val="24"/>
          <w:szCs w:val="24"/>
        </w:rPr>
      </w:pPr>
    </w:p>
    <w:p w14:paraId="338F1B2B" w14:textId="77777777" w:rsidR="00DB3F62" w:rsidRDefault="007B5618" w:rsidP="00DB3F62">
      <w:pPr>
        <w:rPr>
          <w:rFonts w:ascii="Garamond" w:hAnsi="Garamond"/>
          <w:sz w:val="24"/>
          <w:szCs w:val="24"/>
        </w:rPr>
      </w:pPr>
      <w:r w:rsidRPr="27EFE81B">
        <w:rPr>
          <w:rFonts w:ascii="Garamond" w:hAnsi="Garamond"/>
          <w:sz w:val="24"/>
          <w:szCs w:val="24"/>
        </w:rPr>
        <w:t>Peter Hall. 2014</w:t>
      </w:r>
      <w:r w:rsidR="00DB3F62" w:rsidRPr="27EFE81B">
        <w:rPr>
          <w:rFonts w:ascii="Garamond" w:hAnsi="Garamond"/>
          <w:sz w:val="24"/>
          <w:szCs w:val="24"/>
        </w:rPr>
        <w:t xml:space="preserve">.  </w:t>
      </w:r>
      <w:r w:rsidR="00DB3F62" w:rsidRPr="27EFE81B">
        <w:rPr>
          <w:rFonts w:ascii="Garamond" w:hAnsi="Garamond"/>
          <w:i/>
          <w:iCs/>
          <w:sz w:val="24"/>
          <w:szCs w:val="24"/>
        </w:rPr>
        <w:t>Cities of Tomorrow</w:t>
      </w:r>
      <w:r w:rsidR="00DB3F62" w:rsidRPr="27EFE81B">
        <w:rPr>
          <w:rFonts w:ascii="Garamond" w:hAnsi="Garamond"/>
          <w:sz w:val="24"/>
          <w:szCs w:val="24"/>
        </w:rPr>
        <w:t>. [Chapter 4:</w:t>
      </w:r>
      <w:r w:rsidR="00713FDD" w:rsidRPr="27EFE81B">
        <w:rPr>
          <w:rFonts w:ascii="Garamond" w:hAnsi="Garamond"/>
          <w:sz w:val="24"/>
          <w:szCs w:val="24"/>
        </w:rPr>
        <w:t xml:space="preserve"> The City in the Garden.]</w:t>
      </w:r>
    </w:p>
    <w:p w14:paraId="4CF2B215" w14:textId="52BB2B1A" w:rsidR="27EFE81B" w:rsidRDefault="27EFE81B" w:rsidP="27EFE81B">
      <w:pPr>
        <w:rPr>
          <w:rFonts w:ascii="Garamond" w:hAnsi="Garamond"/>
          <w:sz w:val="24"/>
          <w:szCs w:val="24"/>
        </w:rPr>
      </w:pPr>
    </w:p>
    <w:p w14:paraId="1412051C" w14:textId="77777777" w:rsidR="007B5618" w:rsidRPr="007B5618" w:rsidRDefault="00F47DF4" w:rsidP="007B5618">
      <w:pPr>
        <w:spacing w:before="100" w:beforeAutospacing="1" w:after="100" w:afterAutospacing="1"/>
        <w:rPr>
          <w:rFonts w:ascii="Garamond" w:eastAsia="Arial Unicode MS" w:hAnsi="Garamond" w:cs="Arial Unicode MS"/>
          <w:color w:val="000000"/>
          <w:sz w:val="24"/>
          <w:szCs w:val="24"/>
        </w:rPr>
      </w:pPr>
      <w:r w:rsidRPr="00383B07">
        <w:rPr>
          <w:rFonts w:ascii="Garamond" w:hAnsi="Garamond"/>
          <w:sz w:val="24"/>
          <w:szCs w:val="24"/>
        </w:rPr>
        <w:t xml:space="preserve">Pierre </w:t>
      </w:r>
      <w:proofErr w:type="spellStart"/>
      <w:r w:rsidRPr="00383B07">
        <w:rPr>
          <w:rFonts w:ascii="Garamond" w:hAnsi="Garamond"/>
          <w:sz w:val="24"/>
          <w:szCs w:val="24"/>
        </w:rPr>
        <w:t>Clavel</w:t>
      </w:r>
      <w:proofErr w:type="spellEnd"/>
      <w:r w:rsidRPr="00383B07">
        <w:rPr>
          <w:rFonts w:ascii="Garamond" w:hAnsi="Garamond"/>
          <w:sz w:val="24"/>
          <w:szCs w:val="24"/>
        </w:rPr>
        <w:t xml:space="preserve">. </w:t>
      </w:r>
      <w:r w:rsidR="002668D3">
        <w:rPr>
          <w:rFonts w:ascii="Garamond" w:hAnsi="Garamond"/>
          <w:sz w:val="24"/>
          <w:szCs w:val="24"/>
        </w:rPr>
        <w:t xml:space="preserve"> </w:t>
      </w:r>
      <w:r w:rsidR="00B129CD">
        <w:rPr>
          <w:rFonts w:ascii="Garamond" w:hAnsi="Garamond"/>
          <w:sz w:val="24"/>
          <w:szCs w:val="24"/>
        </w:rPr>
        <w:t>20</w:t>
      </w:r>
      <w:r w:rsidR="005659A8">
        <w:rPr>
          <w:rFonts w:ascii="Garamond" w:hAnsi="Garamond"/>
          <w:sz w:val="24"/>
          <w:szCs w:val="24"/>
        </w:rPr>
        <w:t>02</w:t>
      </w:r>
      <w:r w:rsidR="00A6426B">
        <w:rPr>
          <w:rFonts w:ascii="Garamond" w:hAnsi="Garamond"/>
          <w:sz w:val="24"/>
          <w:szCs w:val="24"/>
        </w:rPr>
        <w:t xml:space="preserve">. </w:t>
      </w:r>
      <w:r w:rsidRPr="00383B07">
        <w:rPr>
          <w:rFonts w:ascii="Garamond" w:eastAsia="Arial Unicode MS" w:hAnsi="Garamond" w:cs="Arial Unicode MS"/>
          <w:color w:val="000000"/>
          <w:sz w:val="24"/>
          <w:szCs w:val="24"/>
        </w:rPr>
        <w:t xml:space="preserve">Ebenezer Howard and Patrick </w:t>
      </w:r>
      <w:r w:rsidR="00A12796" w:rsidRPr="00383B07">
        <w:rPr>
          <w:rFonts w:ascii="Garamond" w:eastAsia="Arial Unicode MS" w:hAnsi="Garamond" w:cs="Arial Unicode MS"/>
          <w:color w:val="000000"/>
          <w:sz w:val="24"/>
          <w:szCs w:val="24"/>
        </w:rPr>
        <w:t>Geddes:</w:t>
      </w:r>
      <w:r w:rsidRPr="00383B07">
        <w:rPr>
          <w:rFonts w:ascii="Garamond" w:eastAsia="Arial Unicode MS" w:hAnsi="Garamond" w:cs="Arial Unicode MS"/>
          <w:color w:val="000000"/>
          <w:sz w:val="24"/>
          <w:szCs w:val="24"/>
        </w:rPr>
        <w:t xml:space="preserve"> two approaches to city development </w:t>
      </w:r>
      <w:r w:rsidR="00D2574C">
        <w:rPr>
          <w:rFonts w:ascii="Garamond" w:eastAsia="Arial Unicode MS" w:hAnsi="Garamond" w:cs="Arial Unicode MS"/>
          <w:color w:val="000000"/>
          <w:sz w:val="24"/>
          <w:szCs w:val="24"/>
        </w:rPr>
        <w:t>in</w:t>
      </w:r>
      <w:r w:rsidR="00380E2E">
        <w:rPr>
          <w:rFonts w:ascii="Garamond" w:eastAsia="Arial Unicode MS" w:hAnsi="Garamond" w:cs="Arial Unicode MS"/>
          <w:color w:val="000000"/>
          <w:sz w:val="24"/>
          <w:szCs w:val="24"/>
        </w:rPr>
        <w:t xml:space="preserve"> </w:t>
      </w:r>
      <w:r w:rsidR="00D2574C" w:rsidRPr="00D2574C">
        <w:rPr>
          <w:rFonts w:ascii="Garamond" w:eastAsia="Arial Unicode MS" w:hAnsi="Garamond" w:cs="Arial Unicode MS"/>
          <w:i/>
          <w:color w:val="000000"/>
          <w:sz w:val="24"/>
          <w:szCs w:val="24"/>
        </w:rPr>
        <w:t xml:space="preserve">From garden city to green </w:t>
      </w:r>
      <w:r w:rsidR="007B5618" w:rsidRPr="00D2574C">
        <w:rPr>
          <w:rFonts w:ascii="Garamond" w:eastAsia="Arial Unicode MS" w:hAnsi="Garamond" w:cs="Arial Unicode MS"/>
          <w:i/>
          <w:color w:val="000000"/>
          <w:sz w:val="24"/>
          <w:szCs w:val="24"/>
        </w:rPr>
        <w:t>city:</w:t>
      </w:r>
      <w:r w:rsidR="00D2574C" w:rsidRPr="00D2574C">
        <w:rPr>
          <w:rFonts w:ascii="Garamond" w:eastAsia="Arial Unicode MS" w:hAnsi="Garamond" w:cs="Arial Unicode MS"/>
          <w:i/>
          <w:color w:val="000000"/>
          <w:sz w:val="24"/>
          <w:szCs w:val="24"/>
        </w:rPr>
        <w:t xml:space="preserve"> the legacy of Ebenezer Howard</w:t>
      </w:r>
      <w:r w:rsidR="00D2574C">
        <w:rPr>
          <w:rFonts w:ascii="Garamond" w:eastAsia="Arial Unicode MS" w:hAnsi="Garamond" w:cs="Arial Unicode MS"/>
          <w:i/>
          <w:color w:val="000000"/>
          <w:sz w:val="24"/>
          <w:szCs w:val="24"/>
        </w:rPr>
        <w:t>,</w:t>
      </w:r>
      <w:r w:rsidR="00D2574C">
        <w:rPr>
          <w:rFonts w:ascii="Garamond" w:eastAsia="Arial Unicode MS" w:hAnsi="Garamond" w:cs="Arial Unicode MS"/>
          <w:color w:val="000000"/>
          <w:sz w:val="24"/>
          <w:szCs w:val="24"/>
        </w:rPr>
        <w:t xml:space="preserve"> </w:t>
      </w:r>
      <w:r w:rsidR="00361ACB" w:rsidRPr="00361ACB">
        <w:rPr>
          <w:rFonts w:ascii="Garamond" w:eastAsia="Arial Unicode MS" w:hAnsi="Garamond" w:cs="Arial Unicode MS" w:hint="eastAsia"/>
          <w:color w:val="000000"/>
          <w:sz w:val="24"/>
          <w:szCs w:val="24"/>
        </w:rPr>
        <w:t xml:space="preserve">Baltimore, </w:t>
      </w:r>
      <w:proofErr w:type="gramStart"/>
      <w:r w:rsidR="00361ACB" w:rsidRPr="00361ACB">
        <w:rPr>
          <w:rFonts w:ascii="Garamond" w:eastAsia="Arial Unicode MS" w:hAnsi="Garamond" w:cs="Arial Unicode MS" w:hint="eastAsia"/>
          <w:color w:val="000000"/>
          <w:sz w:val="24"/>
          <w:szCs w:val="24"/>
        </w:rPr>
        <w:t>Md. :</w:t>
      </w:r>
      <w:proofErr w:type="gramEnd"/>
      <w:r w:rsidR="00361ACB" w:rsidRPr="00361ACB">
        <w:rPr>
          <w:rFonts w:ascii="Garamond" w:eastAsia="Arial Unicode MS" w:hAnsi="Garamond" w:cs="Arial Unicode MS" w:hint="eastAsia"/>
          <w:color w:val="000000"/>
          <w:sz w:val="24"/>
          <w:szCs w:val="24"/>
        </w:rPr>
        <w:t xml:space="preserve"> </w:t>
      </w:r>
      <w:r w:rsidR="00D2574C">
        <w:rPr>
          <w:rFonts w:ascii="Garamond" w:eastAsia="Arial Unicode MS" w:hAnsi="Garamond" w:cs="Arial Unicode MS" w:hint="eastAsia"/>
          <w:color w:val="000000"/>
          <w:sz w:val="24"/>
          <w:szCs w:val="24"/>
        </w:rPr>
        <w:t>Johns Hopkins University Press.</w:t>
      </w:r>
    </w:p>
    <w:p w14:paraId="2CC99458" w14:textId="77777777" w:rsidR="009A0F57" w:rsidRDefault="009A0F57" w:rsidP="5DE971A7">
      <w:pPr>
        <w:rPr>
          <w:rFonts w:ascii="Garamond" w:hAnsi="Garamond"/>
          <w:b/>
          <w:bCs/>
          <w:sz w:val="24"/>
          <w:szCs w:val="24"/>
          <w:u w:val="single"/>
        </w:rPr>
      </w:pPr>
    </w:p>
    <w:p w14:paraId="0DE9C97E" w14:textId="2237E144" w:rsidR="5DE971A7" w:rsidRDefault="5DE971A7" w:rsidP="5DE971A7">
      <w:pPr>
        <w:rPr>
          <w:rFonts w:ascii="Garamond" w:hAnsi="Garamond"/>
          <w:b/>
          <w:bCs/>
          <w:sz w:val="24"/>
          <w:szCs w:val="24"/>
          <w:u w:val="single"/>
        </w:rPr>
      </w:pPr>
    </w:p>
    <w:p w14:paraId="125AB766" w14:textId="0BB152FE"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3</w:t>
      </w:r>
    </w:p>
    <w:p w14:paraId="3D3A8EAF" w14:textId="77777777" w:rsidR="00DB3F62" w:rsidRPr="00713FDD" w:rsidRDefault="00DB3F62" w:rsidP="00DB3F62">
      <w:pPr>
        <w:rPr>
          <w:rFonts w:ascii="Garamond" w:hAnsi="Garamond"/>
          <w:b/>
          <w:sz w:val="24"/>
          <w:szCs w:val="24"/>
        </w:rPr>
      </w:pPr>
    </w:p>
    <w:p w14:paraId="30A51AF5" w14:textId="0A57476F" w:rsidR="00875513" w:rsidRDefault="00875513" w:rsidP="2769E4B0">
      <w:pPr>
        <w:rPr>
          <w:rFonts w:ascii="Garamond" w:hAnsi="Garamond"/>
          <w:sz w:val="24"/>
          <w:szCs w:val="24"/>
        </w:rPr>
      </w:pPr>
      <w:r w:rsidRPr="565132A0">
        <w:rPr>
          <w:rFonts w:ascii="Garamond" w:hAnsi="Garamond"/>
          <w:b/>
          <w:bCs/>
          <w:sz w:val="24"/>
          <w:szCs w:val="24"/>
        </w:rPr>
        <w:t xml:space="preserve">3.1 </w:t>
      </w:r>
      <w:r w:rsidR="004D7EBC" w:rsidRPr="565132A0">
        <w:rPr>
          <w:rFonts w:ascii="Garamond" w:eastAsia="Times New Roman" w:hAnsi="Garamond"/>
          <w:b/>
          <w:bCs/>
          <w:sz w:val="24"/>
          <w:szCs w:val="24"/>
        </w:rPr>
        <w:t xml:space="preserve">Regional planning: Patrick Geddes </w:t>
      </w:r>
      <w:r w:rsidR="004D7EBC" w:rsidRPr="565132A0">
        <w:rPr>
          <w:rFonts w:ascii="Garamond" w:hAnsi="Garamond"/>
          <w:b/>
          <w:bCs/>
          <w:sz w:val="24"/>
          <w:szCs w:val="24"/>
        </w:rPr>
        <w:t>(10/</w:t>
      </w:r>
      <w:r w:rsidR="001A784B" w:rsidRPr="565132A0">
        <w:rPr>
          <w:rFonts w:ascii="Garamond" w:hAnsi="Garamond"/>
          <w:b/>
          <w:bCs/>
          <w:sz w:val="24"/>
          <w:szCs w:val="24"/>
        </w:rPr>
        <w:t>1</w:t>
      </w:r>
      <w:r w:rsidR="097DE904" w:rsidRPr="565132A0">
        <w:rPr>
          <w:rFonts w:ascii="Garamond" w:hAnsi="Garamond"/>
          <w:b/>
          <w:bCs/>
          <w:sz w:val="24"/>
          <w:szCs w:val="24"/>
        </w:rPr>
        <w:t>3</w:t>
      </w:r>
      <w:r w:rsidR="004D7EBC" w:rsidRPr="565132A0">
        <w:rPr>
          <w:rFonts w:ascii="Garamond" w:hAnsi="Garamond"/>
          <w:b/>
          <w:bCs/>
          <w:sz w:val="24"/>
          <w:szCs w:val="24"/>
        </w:rPr>
        <w:t>)</w:t>
      </w:r>
      <w:r w:rsidR="6D00252C" w:rsidRPr="565132A0">
        <w:rPr>
          <w:rFonts w:ascii="Garamond" w:hAnsi="Garamond"/>
          <w:b/>
          <w:bCs/>
          <w:sz w:val="24"/>
          <w:szCs w:val="24"/>
        </w:rPr>
        <w:t xml:space="preserve"> </w:t>
      </w:r>
    </w:p>
    <w:p w14:paraId="3E24ECD2" w14:textId="7D0CBE12" w:rsidR="2769E4B0" w:rsidRDefault="2769E4B0" w:rsidP="2769E4B0">
      <w:pPr>
        <w:rPr>
          <w:rFonts w:ascii="Garamond" w:hAnsi="Garamond"/>
          <w:sz w:val="24"/>
          <w:szCs w:val="24"/>
        </w:rPr>
      </w:pPr>
    </w:p>
    <w:p w14:paraId="60B33C47" w14:textId="77777777" w:rsidR="004D7EBC" w:rsidRDefault="004D7EBC" w:rsidP="004D7EBC">
      <w:pPr>
        <w:rPr>
          <w:rFonts w:ascii="Garamond" w:hAnsi="Garamond"/>
          <w:sz w:val="24"/>
          <w:szCs w:val="24"/>
        </w:rPr>
      </w:pPr>
      <w:r>
        <w:rPr>
          <w:rFonts w:ascii="Garamond" w:hAnsi="Garamond"/>
          <w:sz w:val="24"/>
          <w:szCs w:val="24"/>
        </w:rPr>
        <w:t>Peter Hall. 2014</w:t>
      </w:r>
      <w:r w:rsidRPr="00713FDD">
        <w:rPr>
          <w:rFonts w:ascii="Garamond" w:hAnsi="Garamond"/>
          <w:sz w:val="24"/>
          <w:szCs w:val="24"/>
        </w:rPr>
        <w:t xml:space="preserve">. </w:t>
      </w:r>
      <w:r w:rsidRPr="00713FDD">
        <w:rPr>
          <w:rFonts w:ascii="Garamond" w:hAnsi="Garamond"/>
          <w:i/>
          <w:sz w:val="24"/>
          <w:szCs w:val="24"/>
        </w:rPr>
        <w:t>Cities of Tomorrow</w:t>
      </w:r>
      <w:r w:rsidRPr="00713FDD">
        <w:rPr>
          <w:rFonts w:ascii="Garamond" w:hAnsi="Garamond"/>
          <w:sz w:val="24"/>
          <w:szCs w:val="24"/>
        </w:rPr>
        <w:t xml:space="preserve">. [Chapter 5: </w:t>
      </w:r>
      <w:r>
        <w:rPr>
          <w:rFonts w:ascii="Garamond" w:hAnsi="Garamond"/>
          <w:sz w:val="24"/>
          <w:szCs w:val="24"/>
        </w:rPr>
        <w:t>The City in the Region.]</w:t>
      </w:r>
    </w:p>
    <w:p w14:paraId="571C61E8" w14:textId="77777777" w:rsidR="004D7EBC" w:rsidRDefault="004D7EBC" w:rsidP="004D7EBC">
      <w:pPr>
        <w:rPr>
          <w:rFonts w:ascii="Garamond" w:hAnsi="Garamond"/>
          <w:sz w:val="24"/>
          <w:szCs w:val="24"/>
        </w:rPr>
      </w:pPr>
    </w:p>
    <w:p w14:paraId="76E4F39E" w14:textId="77777777" w:rsidR="004D7EBC" w:rsidRPr="00713FDD" w:rsidRDefault="004D7EBC" w:rsidP="004D7EBC">
      <w:pPr>
        <w:rPr>
          <w:rFonts w:ascii="Garamond" w:hAnsi="Garamond"/>
          <w:sz w:val="24"/>
          <w:szCs w:val="24"/>
        </w:rPr>
      </w:pPr>
      <w:r>
        <w:rPr>
          <w:rFonts w:ascii="Garamond" w:hAnsi="Garamond"/>
          <w:sz w:val="24"/>
          <w:szCs w:val="24"/>
        </w:rPr>
        <w:lastRenderedPageBreak/>
        <w:t xml:space="preserve">Young, Robert. 2017, “Free cities and regions” – Patrick Geddes’s theory of planning, </w:t>
      </w:r>
      <w:r w:rsidRPr="00BC5A26">
        <w:rPr>
          <w:rFonts w:ascii="Garamond" w:hAnsi="Garamond"/>
          <w:i/>
          <w:sz w:val="24"/>
          <w:szCs w:val="24"/>
        </w:rPr>
        <w:t>Landscape and Urban Planning</w:t>
      </w:r>
      <w:r>
        <w:rPr>
          <w:rFonts w:ascii="Garamond" w:hAnsi="Garamond"/>
          <w:sz w:val="24"/>
          <w:szCs w:val="24"/>
        </w:rPr>
        <w:t>, 166: 27-36.</w:t>
      </w:r>
    </w:p>
    <w:p w14:paraId="382FFF01" w14:textId="1C84A0F9" w:rsidR="009A0F57" w:rsidRPr="00713FDD" w:rsidRDefault="009A0F57" w:rsidP="5DE971A7">
      <w:pPr>
        <w:rPr>
          <w:rFonts w:ascii="Garamond" w:hAnsi="Garamond"/>
          <w:sz w:val="24"/>
          <w:szCs w:val="24"/>
        </w:rPr>
      </w:pPr>
    </w:p>
    <w:p w14:paraId="6FAACB22" w14:textId="7BB14D4B" w:rsidR="00ED1121" w:rsidRDefault="004D7EBC" w:rsidP="565132A0">
      <w:pPr>
        <w:rPr>
          <w:rFonts w:ascii="Garamond" w:hAnsi="Garamond"/>
          <w:sz w:val="24"/>
          <w:szCs w:val="24"/>
        </w:rPr>
      </w:pPr>
      <w:r w:rsidRPr="565132A0">
        <w:rPr>
          <w:rFonts w:ascii="Garamond" w:hAnsi="Garamond"/>
          <w:b/>
          <w:bCs/>
          <w:sz w:val="24"/>
          <w:szCs w:val="24"/>
        </w:rPr>
        <w:t>3.2</w:t>
      </w:r>
      <w:r w:rsidR="00ED1121" w:rsidRPr="565132A0">
        <w:rPr>
          <w:rFonts w:ascii="Garamond" w:hAnsi="Garamond"/>
          <w:b/>
          <w:bCs/>
          <w:sz w:val="24"/>
          <w:szCs w:val="24"/>
        </w:rPr>
        <w:t xml:space="preserve"> Green </w:t>
      </w:r>
      <w:r w:rsidR="6D84F102" w:rsidRPr="565132A0">
        <w:rPr>
          <w:rFonts w:ascii="Garamond" w:hAnsi="Garamond"/>
          <w:b/>
          <w:bCs/>
          <w:sz w:val="24"/>
          <w:szCs w:val="24"/>
        </w:rPr>
        <w:t>c</w:t>
      </w:r>
      <w:r w:rsidR="00ED1121" w:rsidRPr="565132A0">
        <w:rPr>
          <w:rFonts w:ascii="Garamond" w:hAnsi="Garamond"/>
          <w:b/>
          <w:bCs/>
          <w:sz w:val="24"/>
          <w:szCs w:val="24"/>
        </w:rPr>
        <w:t>ities: Robert F. Young (10/1</w:t>
      </w:r>
      <w:r w:rsidR="0ED78BE6" w:rsidRPr="565132A0">
        <w:rPr>
          <w:rFonts w:ascii="Garamond" w:hAnsi="Garamond"/>
          <w:b/>
          <w:bCs/>
          <w:sz w:val="24"/>
          <w:szCs w:val="24"/>
        </w:rPr>
        <w:t>5</w:t>
      </w:r>
      <w:r w:rsidR="00ED1121" w:rsidRPr="565132A0">
        <w:rPr>
          <w:rFonts w:ascii="Garamond" w:hAnsi="Garamond"/>
          <w:b/>
          <w:bCs/>
          <w:sz w:val="24"/>
          <w:szCs w:val="24"/>
        </w:rPr>
        <w:t>)</w:t>
      </w:r>
      <w:r w:rsidR="29295287" w:rsidRPr="565132A0">
        <w:rPr>
          <w:rFonts w:ascii="Garamond" w:hAnsi="Garamond"/>
          <w:b/>
          <w:bCs/>
          <w:sz w:val="24"/>
          <w:szCs w:val="24"/>
        </w:rPr>
        <w:t xml:space="preserve"> </w:t>
      </w:r>
    </w:p>
    <w:p w14:paraId="73B34C7E" w14:textId="79BF65FC" w:rsidR="00ED1121" w:rsidRPr="005F2237" w:rsidRDefault="00ED1121" w:rsidP="7A1B51BB">
      <w:pPr>
        <w:rPr>
          <w:rFonts w:ascii="Garamond" w:hAnsi="Garamond"/>
          <w:b/>
          <w:bCs/>
          <w:sz w:val="24"/>
          <w:szCs w:val="24"/>
        </w:rPr>
      </w:pPr>
    </w:p>
    <w:p w14:paraId="798D9BEF" w14:textId="3FCE72CB" w:rsidR="37AC058A" w:rsidRDefault="37AC058A" w:rsidP="2769E4B0">
      <w:pPr>
        <w:rPr>
          <w:rFonts w:ascii="Garamond" w:hAnsi="Garamond"/>
          <w:sz w:val="24"/>
          <w:szCs w:val="24"/>
        </w:rPr>
      </w:pPr>
      <w:r w:rsidRPr="2769E4B0">
        <w:rPr>
          <w:rFonts w:ascii="Garamond" w:hAnsi="Garamond"/>
          <w:sz w:val="24"/>
          <w:szCs w:val="24"/>
        </w:rPr>
        <w:t>Guest: Andrew Wang, Art and Architecture Librarian</w:t>
      </w:r>
    </w:p>
    <w:p w14:paraId="1715BBFA" w14:textId="7206553A" w:rsidR="2769E4B0" w:rsidRDefault="2769E4B0" w:rsidP="2769E4B0">
      <w:pPr>
        <w:rPr>
          <w:rFonts w:ascii="Garamond" w:hAnsi="Garamond"/>
          <w:sz w:val="24"/>
          <w:szCs w:val="24"/>
        </w:rPr>
      </w:pPr>
    </w:p>
    <w:p w14:paraId="408A73F0" w14:textId="77777777" w:rsidR="00ED1121" w:rsidRDefault="00ED1121" w:rsidP="00ED1121">
      <w:pPr>
        <w:rPr>
          <w:rFonts w:ascii="Garamond" w:hAnsi="Garamond"/>
          <w:color w:val="000000"/>
          <w:sz w:val="24"/>
          <w:szCs w:val="24"/>
        </w:rPr>
      </w:pPr>
      <w:r>
        <w:rPr>
          <w:rFonts w:ascii="Garamond" w:hAnsi="Garamond"/>
          <w:color w:val="000000"/>
          <w:sz w:val="24"/>
          <w:szCs w:val="24"/>
        </w:rPr>
        <w:t xml:space="preserve">Robert Young. “Green Cities and the Urban Future”, in Kermit Parsons and David </w:t>
      </w:r>
      <w:proofErr w:type="spellStart"/>
      <w:r>
        <w:rPr>
          <w:rFonts w:ascii="Garamond" w:hAnsi="Garamond"/>
          <w:color w:val="000000"/>
          <w:sz w:val="24"/>
          <w:szCs w:val="24"/>
        </w:rPr>
        <w:t>Schuyer</w:t>
      </w:r>
      <w:proofErr w:type="spellEnd"/>
      <w:r>
        <w:rPr>
          <w:rFonts w:ascii="Garamond" w:hAnsi="Garamond"/>
          <w:color w:val="000000"/>
          <w:sz w:val="24"/>
          <w:szCs w:val="24"/>
        </w:rPr>
        <w:t xml:space="preserve">, </w:t>
      </w:r>
      <w:r w:rsidRPr="001C16DC">
        <w:rPr>
          <w:rFonts w:ascii="Garamond" w:hAnsi="Garamond"/>
          <w:i/>
          <w:color w:val="000000"/>
          <w:sz w:val="24"/>
          <w:szCs w:val="24"/>
        </w:rPr>
        <w:t>From Garden City to Green City</w:t>
      </w:r>
      <w:r>
        <w:rPr>
          <w:rFonts w:ascii="Garamond" w:hAnsi="Garamond"/>
          <w:color w:val="000000"/>
          <w:sz w:val="24"/>
          <w:szCs w:val="24"/>
        </w:rPr>
        <w:t xml:space="preserve">, The John Hopkins University Press, Baltimore, London. </w:t>
      </w:r>
    </w:p>
    <w:p w14:paraId="1A8E82E6" w14:textId="77777777" w:rsidR="00ED1121" w:rsidRDefault="00ED1121" w:rsidP="00ED1121">
      <w:pPr>
        <w:rPr>
          <w:rFonts w:ascii="Garamond" w:hAnsi="Garamond"/>
          <w:color w:val="000000"/>
          <w:sz w:val="24"/>
          <w:szCs w:val="24"/>
        </w:rPr>
      </w:pPr>
    </w:p>
    <w:p w14:paraId="68407AAF" w14:textId="77777777" w:rsidR="00ED1121" w:rsidRPr="005F2237" w:rsidRDefault="00ED1121" w:rsidP="00ED1121">
      <w:pPr>
        <w:rPr>
          <w:rFonts w:ascii="Garamond" w:hAnsi="Garamond"/>
          <w:color w:val="000000"/>
          <w:sz w:val="24"/>
          <w:szCs w:val="24"/>
        </w:rPr>
      </w:pPr>
      <w:r w:rsidRPr="7A1B51BB">
        <w:rPr>
          <w:rFonts w:ascii="Garamond" w:hAnsi="Garamond"/>
          <w:color w:val="000000" w:themeColor="text1"/>
          <w:sz w:val="24"/>
          <w:szCs w:val="24"/>
        </w:rPr>
        <w:t>Robert Young. 2015, “The Oregon Way: planning a sustainable economy in the American West”, Journal of Planning Education and Research, 1-14.</w:t>
      </w:r>
    </w:p>
    <w:p w14:paraId="3A594190" w14:textId="7D7C7B54" w:rsidR="7A1B51BB" w:rsidRDefault="7A1B51BB" w:rsidP="7A1B51BB">
      <w:pPr>
        <w:rPr>
          <w:rFonts w:ascii="Garamond" w:hAnsi="Garamond"/>
          <w:color w:val="000000" w:themeColor="text1"/>
          <w:sz w:val="24"/>
          <w:szCs w:val="24"/>
        </w:rPr>
      </w:pPr>
    </w:p>
    <w:p w14:paraId="564F6E7A" w14:textId="7786BE0D" w:rsidR="4DA0A1D7" w:rsidRDefault="4DA0A1D7" w:rsidP="7A1B51BB">
      <w:pPr>
        <w:rPr>
          <w:rFonts w:ascii="Garamond" w:hAnsi="Garamond"/>
          <w:color w:val="000000" w:themeColor="text1"/>
          <w:sz w:val="24"/>
          <w:szCs w:val="24"/>
        </w:rPr>
      </w:pPr>
      <w:r w:rsidRPr="7A1B51BB">
        <w:rPr>
          <w:rFonts w:ascii="Garamond" w:hAnsi="Garamond"/>
          <w:color w:val="000000" w:themeColor="text1"/>
          <w:sz w:val="24"/>
          <w:szCs w:val="24"/>
        </w:rPr>
        <w:t>Young, Robert (2016) Modernity, postmodernity, and ecological wisdom: Toward a new framework for landscape and urban planning, Landscape and Urban Planning, 155 (2016) 91–99.</w:t>
      </w:r>
    </w:p>
    <w:p w14:paraId="0735E61F" w14:textId="39C9EE3B" w:rsidR="00E522BD" w:rsidRDefault="00E522BD" w:rsidP="7A1B51BB">
      <w:pPr>
        <w:rPr>
          <w:rFonts w:ascii="Garamond" w:hAnsi="Garamond"/>
          <w:color w:val="000000" w:themeColor="text1"/>
          <w:sz w:val="24"/>
          <w:szCs w:val="24"/>
        </w:rPr>
      </w:pPr>
    </w:p>
    <w:p w14:paraId="12C52567" w14:textId="198C2764" w:rsidR="00E522BD" w:rsidRDefault="00E522BD" w:rsidP="7A1B51BB">
      <w:pPr>
        <w:rPr>
          <w:rFonts w:ascii="Garamond" w:hAnsi="Garamond"/>
          <w:color w:val="000000" w:themeColor="text1"/>
          <w:sz w:val="24"/>
          <w:szCs w:val="24"/>
        </w:rPr>
      </w:pPr>
      <w:r>
        <w:rPr>
          <w:rFonts w:ascii="Garamond" w:hAnsi="Garamond"/>
          <w:color w:val="000000" w:themeColor="text1"/>
          <w:sz w:val="24"/>
          <w:szCs w:val="24"/>
        </w:rPr>
        <w:t>Sandoval, Gerardo</w:t>
      </w:r>
      <w:r w:rsidR="00BB07C4">
        <w:rPr>
          <w:rFonts w:ascii="Garamond" w:hAnsi="Garamond"/>
          <w:color w:val="000000" w:themeColor="text1"/>
          <w:sz w:val="24"/>
          <w:szCs w:val="24"/>
        </w:rPr>
        <w:t xml:space="preserve">. </w:t>
      </w:r>
      <w:r w:rsidR="007D06A6">
        <w:rPr>
          <w:rFonts w:ascii="Garamond" w:hAnsi="Garamond"/>
          <w:color w:val="000000" w:themeColor="text1"/>
          <w:sz w:val="24"/>
          <w:szCs w:val="24"/>
        </w:rPr>
        <w:t>Essay on Robert Young in Oregon. Unpublished.</w:t>
      </w:r>
    </w:p>
    <w:p w14:paraId="5A59EF5D" w14:textId="77777777" w:rsidR="0057671B" w:rsidRDefault="0057671B" w:rsidP="00C74A17">
      <w:pPr>
        <w:rPr>
          <w:rFonts w:ascii="Garamond" w:hAnsi="Garamond"/>
          <w:b/>
          <w:sz w:val="24"/>
          <w:szCs w:val="24"/>
        </w:rPr>
      </w:pPr>
    </w:p>
    <w:p w14:paraId="17AE93CA" w14:textId="77777777" w:rsidR="007C30FA" w:rsidRPr="00713FDD" w:rsidRDefault="007C30FA" w:rsidP="00DB3F62">
      <w:pPr>
        <w:rPr>
          <w:rFonts w:ascii="Garamond" w:hAnsi="Garamond"/>
          <w:b/>
          <w:sz w:val="24"/>
          <w:szCs w:val="24"/>
        </w:rPr>
      </w:pPr>
    </w:p>
    <w:p w14:paraId="1F68694D"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4</w:t>
      </w:r>
    </w:p>
    <w:p w14:paraId="02D98F5E" w14:textId="77777777" w:rsidR="0057671B" w:rsidRDefault="0057671B" w:rsidP="00B731B9">
      <w:pPr>
        <w:widowControl w:val="0"/>
        <w:autoSpaceDE w:val="0"/>
        <w:autoSpaceDN w:val="0"/>
        <w:adjustRightInd w:val="0"/>
        <w:rPr>
          <w:rFonts w:ascii="Garamond" w:hAnsi="Garamond"/>
          <w:b/>
          <w:sz w:val="24"/>
          <w:szCs w:val="24"/>
        </w:rPr>
      </w:pPr>
    </w:p>
    <w:p w14:paraId="40143127" w14:textId="38954321" w:rsidR="5DE971A7" w:rsidRDefault="6C661E53" w:rsidP="33CE36A6">
      <w:pPr>
        <w:rPr>
          <w:rFonts w:ascii="Garamond" w:hAnsi="Garamond"/>
          <w:sz w:val="24"/>
          <w:szCs w:val="24"/>
        </w:rPr>
      </w:pPr>
      <w:r w:rsidRPr="565132A0">
        <w:rPr>
          <w:rFonts w:ascii="Garamond" w:hAnsi="Garamond"/>
          <w:b/>
          <w:bCs/>
          <w:sz w:val="24"/>
          <w:szCs w:val="24"/>
        </w:rPr>
        <w:t xml:space="preserve">4.1 From auto dependent city to active transportation </w:t>
      </w:r>
      <w:r w:rsidR="00ED1121" w:rsidRPr="565132A0">
        <w:rPr>
          <w:rFonts w:ascii="Garamond" w:hAnsi="Garamond"/>
          <w:b/>
          <w:bCs/>
          <w:sz w:val="24"/>
          <w:szCs w:val="24"/>
        </w:rPr>
        <w:t>(10/2</w:t>
      </w:r>
      <w:r w:rsidR="1C696E83" w:rsidRPr="565132A0">
        <w:rPr>
          <w:rFonts w:ascii="Garamond" w:hAnsi="Garamond"/>
          <w:b/>
          <w:bCs/>
          <w:sz w:val="24"/>
          <w:szCs w:val="24"/>
        </w:rPr>
        <w:t>0</w:t>
      </w:r>
      <w:r w:rsidR="00ED1121" w:rsidRPr="565132A0">
        <w:rPr>
          <w:rFonts w:ascii="Garamond" w:hAnsi="Garamond"/>
          <w:b/>
          <w:bCs/>
          <w:sz w:val="24"/>
          <w:szCs w:val="24"/>
        </w:rPr>
        <w:t>)</w:t>
      </w:r>
      <w:r w:rsidR="61A961DA" w:rsidRPr="565132A0">
        <w:rPr>
          <w:rFonts w:ascii="Garamond" w:hAnsi="Garamond"/>
          <w:b/>
          <w:bCs/>
          <w:sz w:val="24"/>
          <w:szCs w:val="24"/>
        </w:rPr>
        <w:t xml:space="preserve"> </w:t>
      </w:r>
    </w:p>
    <w:p w14:paraId="574A88D9" w14:textId="3B5BD00B" w:rsidR="5DE971A7" w:rsidRDefault="5DE971A7" w:rsidP="5DE971A7">
      <w:pPr>
        <w:rPr>
          <w:rFonts w:ascii="Garamond" w:hAnsi="Garamond"/>
          <w:sz w:val="24"/>
          <w:szCs w:val="24"/>
        </w:rPr>
      </w:pPr>
    </w:p>
    <w:p w14:paraId="795E4559" w14:textId="76CCC831" w:rsidR="0057671B" w:rsidRDefault="2234B03A" w:rsidP="33CE36A6">
      <w:pPr>
        <w:widowControl w:val="0"/>
        <w:autoSpaceDE w:val="0"/>
        <w:autoSpaceDN w:val="0"/>
        <w:adjustRightInd w:val="0"/>
        <w:rPr>
          <w:rFonts w:ascii="Garamond" w:hAnsi="Garamond"/>
          <w:b/>
          <w:bCs/>
          <w:sz w:val="24"/>
          <w:szCs w:val="24"/>
        </w:rPr>
      </w:pPr>
      <w:r w:rsidRPr="2769E4B0">
        <w:rPr>
          <w:rFonts w:ascii="Garamond" w:hAnsi="Garamond"/>
          <w:sz w:val="24"/>
          <w:szCs w:val="24"/>
        </w:rPr>
        <w:t xml:space="preserve">Guest: </w:t>
      </w:r>
      <w:proofErr w:type="spellStart"/>
      <w:r w:rsidRPr="2769E4B0">
        <w:rPr>
          <w:rFonts w:ascii="Garamond" w:hAnsi="Garamond"/>
          <w:sz w:val="24"/>
          <w:szCs w:val="24"/>
        </w:rPr>
        <w:t>Adonia</w:t>
      </w:r>
      <w:proofErr w:type="spellEnd"/>
      <w:r w:rsidRPr="2769E4B0">
        <w:rPr>
          <w:rFonts w:ascii="Garamond" w:hAnsi="Garamond"/>
          <w:sz w:val="24"/>
          <w:szCs w:val="24"/>
        </w:rPr>
        <w:t xml:space="preserve"> Lugo, PhD (Anthropologist)</w:t>
      </w:r>
    </w:p>
    <w:p w14:paraId="2FB8DF6D" w14:textId="34B5C3D1" w:rsidR="0057671B" w:rsidRDefault="0057671B" w:rsidP="33CE36A6">
      <w:pPr>
        <w:widowControl w:val="0"/>
        <w:autoSpaceDE w:val="0"/>
        <w:autoSpaceDN w:val="0"/>
        <w:adjustRightInd w:val="0"/>
        <w:rPr>
          <w:rFonts w:ascii="Garamond" w:hAnsi="Garamond"/>
          <w:sz w:val="24"/>
          <w:szCs w:val="24"/>
        </w:rPr>
      </w:pPr>
    </w:p>
    <w:p w14:paraId="13E5EB9E" w14:textId="5BC98D2D" w:rsidR="0057671B" w:rsidRDefault="77A646EE" w:rsidP="33CE36A6">
      <w:pPr>
        <w:widowControl w:val="0"/>
        <w:autoSpaceDE w:val="0"/>
        <w:autoSpaceDN w:val="0"/>
        <w:adjustRightInd w:val="0"/>
        <w:spacing w:line="259" w:lineRule="auto"/>
        <w:rPr>
          <w:rFonts w:ascii="Garamond" w:hAnsi="Garamond"/>
          <w:sz w:val="24"/>
          <w:szCs w:val="24"/>
        </w:rPr>
      </w:pPr>
      <w:r w:rsidRPr="33CE36A6">
        <w:rPr>
          <w:rFonts w:ascii="Garamond" w:hAnsi="Garamond"/>
          <w:sz w:val="24"/>
          <w:szCs w:val="24"/>
        </w:rPr>
        <w:t xml:space="preserve">Lugo, </w:t>
      </w:r>
      <w:proofErr w:type="spellStart"/>
      <w:r w:rsidRPr="33CE36A6">
        <w:rPr>
          <w:rFonts w:ascii="Garamond" w:hAnsi="Garamond"/>
          <w:sz w:val="24"/>
          <w:szCs w:val="24"/>
        </w:rPr>
        <w:t>Adonia</w:t>
      </w:r>
      <w:proofErr w:type="spellEnd"/>
      <w:r w:rsidRPr="33CE36A6">
        <w:rPr>
          <w:rFonts w:ascii="Garamond" w:hAnsi="Garamond"/>
          <w:sz w:val="24"/>
          <w:szCs w:val="24"/>
        </w:rPr>
        <w:t xml:space="preserve"> (2018) </w:t>
      </w:r>
      <w:r w:rsidRPr="33CE36A6">
        <w:rPr>
          <w:rFonts w:ascii="Garamond" w:hAnsi="Garamond"/>
          <w:i/>
          <w:iCs/>
          <w:sz w:val="24"/>
          <w:szCs w:val="24"/>
        </w:rPr>
        <w:t>Bicycle/Race: Transportation, Culture, &amp; Resistance</w:t>
      </w:r>
      <w:r w:rsidRPr="33CE36A6">
        <w:rPr>
          <w:rFonts w:ascii="Garamond" w:hAnsi="Garamond"/>
          <w:sz w:val="24"/>
          <w:szCs w:val="24"/>
        </w:rPr>
        <w:t>, Portland, Microcosm Publishing.</w:t>
      </w:r>
    </w:p>
    <w:p w14:paraId="3592637F" w14:textId="0346F245" w:rsidR="0057671B" w:rsidRDefault="0057671B" w:rsidP="33CE36A6">
      <w:pPr>
        <w:widowControl w:val="0"/>
        <w:autoSpaceDE w:val="0"/>
        <w:autoSpaceDN w:val="0"/>
        <w:adjustRightInd w:val="0"/>
        <w:rPr>
          <w:rFonts w:ascii="Garamond" w:hAnsi="Garamond"/>
          <w:sz w:val="24"/>
          <w:szCs w:val="24"/>
        </w:rPr>
      </w:pPr>
    </w:p>
    <w:p w14:paraId="550611E6" w14:textId="77777777" w:rsidR="0057671B" w:rsidRDefault="2234B03A" w:rsidP="33CE36A6">
      <w:pPr>
        <w:widowControl w:val="0"/>
        <w:autoSpaceDE w:val="0"/>
        <w:autoSpaceDN w:val="0"/>
        <w:adjustRightInd w:val="0"/>
        <w:rPr>
          <w:rFonts w:ascii="Garamond" w:eastAsia="MS PGothic" w:hAnsi="Garamond" w:cs="Garamond"/>
          <w:sz w:val="24"/>
          <w:szCs w:val="24"/>
        </w:rPr>
      </w:pPr>
      <w:r w:rsidRPr="33CE36A6">
        <w:rPr>
          <w:rFonts w:ascii="Garamond" w:hAnsi="Garamond"/>
          <w:sz w:val="24"/>
          <w:szCs w:val="24"/>
        </w:rPr>
        <w:t xml:space="preserve">Peter Hall. 2014. </w:t>
      </w:r>
      <w:r w:rsidRPr="33CE36A6">
        <w:rPr>
          <w:rFonts w:ascii="Garamond" w:hAnsi="Garamond"/>
          <w:i/>
          <w:iCs/>
          <w:sz w:val="24"/>
          <w:szCs w:val="24"/>
        </w:rPr>
        <w:t>Cities of Tomorrow</w:t>
      </w:r>
      <w:r w:rsidRPr="33CE36A6">
        <w:rPr>
          <w:rFonts w:ascii="Garamond" w:hAnsi="Garamond"/>
          <w:sz w:val="24"/>
          <w:szCs w:val="24"/>
        </w:rPr>
        <w:t>. [</w:t>
      </w:r>
      <w:r w:rsidRPr="33CE36A6">
        <w:rPr>
          <w:rFonts w:ascii="Garamond" w:hAnsi="Garamond"/>
          <w:sz w:val="24"/>
          <w:szCs w:val="24"/>
          <w:u w:val="single"/>
        </w:rPr>
        <w:t xml:space="preserve">Chapter </w:t>
      </w:r>
      <w:r w:rsidRPr="33CE36A6">
        <w:rPr>
          <w:rFonts w:ascii="Garamond" w:eastAsia="MS PGothic" w:hAnsi="Garamond" w:cs="Garamond"/>
          <w:sz w:val="24"/>
          <w:szCs w:val="24"/>
          <w:u w:val="single"/>
        </w:rPr>
        <w:t>9</w:t>
      </w:r>
      <w:r w:rsidRPr="33CE36A6">
        <w:rPr>
          <w:rFonts w:ascii="Garamond" w:eastAsia="MS PGothic" w:hAnsi="Garamond" w:cs="Garamond"/>
          <w:sz w:val="24"/>
          <w:szCs w:val="24"/>
        </w:rPr>
        <w:t>: The City on the Highway]</w:t>
      </w:r>
    </w:p>
    <w:p w14:paraId="650FF50A" w14:textId="33E50014" w:rsidR="0057671B" w:rsidRDefault="0057671B" w:rsidP="33CE36A6">
      <w:pPr>
        <w:widowControl w:val="0"/>
        <w:autoSpaceDE w:val="0"/>
        <w:autoSpaceDN w:val="0"/>
        <w:adjustRightInd w:val="0"/>
        <w:rPr>
          <w:rFonts w:ascii="Garamond" w:eastAsia="MS PGothic" w:hAnsi="Garamond" w:cs="Garamond"/>
          <w:sz w:val="24"/>
          <w:szCs w:val="24"/>
        </w:rPr>
      </w:pPr>
    </w:p>
    <w:p w14:paraId="6826CB01" w14:textId="4D57BC0E" w:rsidR="0057671B" w:rsidRDefault="0057671B" w:rsidP="33CE36A6">
      <w:pPr>
        <w:widowControl w:val="0"/>
        <w:autoSpaceDE w:val="0"/>
        <w:autoSpaceDN w:val="0"/>
        <w:adjustRightInd w:val="0"/>
        <w:rPr>
          <w:rFonts w:ascii="Garamond" w:hAnsi="Garamond"/>
          <w:b/>
          <w:bCs/>
          <w:sz w:val="24"/>
          <w:szCs w:val="24"/>
        </w:rPr>
      </w:pPr>
    </w:p>
    <w:p w14:paraId="19770946" w14:textId="2A8FA093" w:rsidR="228D5933" w:rsidRDefault="228D5933" w:rsidP="33CE36A6">
      <w:pPr>
        <w:rPr>
          <w:rFonts w:ascii="Garamond" w:hAnsi="Garamond"/>
          <w:b/>
          <w:bCs/>
          <w:sz w:val="24"/>
          <w:szCs w:val="24"/>
        </w:rPr>
      </w:pPr>
      <w:r w:rsidRPr="565132A0">
        <w:rPr>
          <w:rFonts w:ascii="Garamond" w:hAnsi="Garamond"/>
          <w:b/>
          <w:bCs/>
          <w:sz w:val="24"/>
          <w:szCs w:val="24"/>
        </w:rPr>
        <w:t xml:space="preserve">4.2 </w:t>
      </w:r>
      <w:r w:rsidR="52200F2F" w:rsidRPr="565132A0">
        <w:rPr>
          <w:rFonts w:ascii="Garamond" w:hAnsi="Garamond"/>
          <w:b/>
          <w:bCs/>
          <w:sz w:val="24"/>
          <w:szCs w:val="24"/>
        </w:rPr>
        <w:t xml:space="preserve">Midterm </w:t>
      </w:r>
      <w:r w:rsidR="028AE7F9" w:rsidRPr="565132A0">
        <w:rPr>
          <w:rFonts w:ascii="Garamond" w:hAnsi="Garamond"/>
          <w:b/>
          <w:bCs/>
          <w:sz w:val="24"/>
          <w:szCs w:val="24"/>
        </w:rPr>
        <w:t>Examination (10/22)</w:t>
      </w:r>
      <w:r w:rsidR="028AE7F9" w:rsidRPr="565132A0">
        <w:rPr>
          <w:rFonts w:ascii="Garamond" w:hAnsi="Garamond"/>
          <w:sz w:val="24"/>
          <w:szCs w:val="24"/>
        </w:rPr>
        <w:t xml:space="preserve"> </w:t>
      </w:r>
    </w:p>
    <w:p w14:paraId="6573CDBF" w14:textId="0FB6C1A6" w:rsidR="33CE36A6" w:rsidRDefault="33CE36A6" w:rsidP="33CE36A6">
      <w:pPr>
        <w:rPr>
          <w:rFonts w:ascii="Garamond" w:hAnsi="Garamond"/>
          <w:sz w:val="24"/>
          <w:szCs w:val="24"/>
        </w:rPr>
      </w:pPr>
    </w:p>
    <w:p w14:paraId="25B369C3" w14:textId="297A0B38" w:rsidR="5DE971A7" w:rsidRDefault="5DE971A7" w:rsidP="5DE971A7">
      <w:pPr>
        <w:rPr>
          <w:rFonts w:ascii="Garamond" w:hAnsi="Garamond"/>
          <w:sz w:val="24"/>
          <w:szCs w:val="24"/>
        </w:rPr>
      </w:pPr>
    </w:p>
    <w:p w14:paraId="41CA8847"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5</w:t>
      </w:r>
    </w:p>
    <w:p w14:paraId="11DAEA5B" w14:textId="77777777" w:rsidR="00DB3F62" w:rsidRPr="00713FDD" w:rsidRDefault="00DB3F62" w:rsidP="00DB3F62">
      <w:pPr>
        <w:rPr>
          <w:rFonts w:ascii="Garamond" w:hAnsi="Garamond"/>
          <w:b/>
          <w:bCs/>
          <w:sz w:val="24"/>
          <w:szCs w:val="24"/>
        </w:rPr>
      </w:pPr>
    </w:p>
    <w:p w14:paraId="230AFF1C" w14:textId="7315F287" w:rsidR="005D53F6" w:rsidRDefault="5DD9E013" w:rsidP="565132A0">
      <w:pPr>
        <w:widowControl w:val="0"/>
        <w:autoSpaceDE w:val="0"/>
        <w:autoSpaceDN w:val="0"/>
        <w:adjustRightInd w:val="0"/>
        <w:rPr>
          <w:rFonts w:ascii="Garamond" w:hAnsi="Garamond"/>
          <w:sz w:val="24"/>
          <w:szCs w:val="24"/>
        </w:rPr>
      </w:pPr>
      <w:r w:rsidRPr="565132A0">
        <w:rPr>
          <w:rFonts w:ascii="Garamond" w:hAnsi="Garamond"/>
          <w:b/>
          <w:bCs/>
          <w:sz w:val="24"/>
          <w:szCs w:val="24"/>
        </w:rPr>
        <w:t xml:space="preserve">5.1 City of theory </w:t>
      </w:r>
      <w:r w:rsidR="008E3CF9" w:rsidRPr="565132A0">
        <w:rPr>
          <w:rFonts w:ascii="Garamond" w:hAnsi="Garamond"/>
          <w:b/>
          <w:bCs/>
          <w:sz w:val="24"/>
          <w:szCs w:val="24"/>
        </w:rPr>
        <w:t>(10/2</w:t>
      </w:r>
      <w:r w:rsidR="07A7E883" w:rsidRPr="565132A0">
        <w:rPr>
          <w:rFonts w:ascii="Garamond" w:hAnsi="Garamond"/>
          <w:b/>
          <w:bCs/>
          <w:sz w:val="24"/>
          <w:szCs w:val="24"/>
        </w:rPr>
        <w:t>7</w:t>
      </w:r>
      <w:r w:rsidR="00E86492" w:rsidRPr="565132A0">
        <w:rPr>
          <w:rFonts w:ascii="Garamond" w:hAnsi="Garamond"/>
          <w:b/>
          <w:bCs/>
          <w:sz w:val="24"/>
          <w:szCs w:val="24"/>
        </w:rPr>
        <w:t>)</w:t>
      </w:r>
      <w:r w:rsidR="00C257DE" w:rsidRPr="565132A0">
        <w:rPr>
          <w:rFonts w:ascii="Garamond" w:hAnsi="Garamond"/>
          <w:b/>
          <w:bCs/>
          <w:sz w:val="24"/>
          <w:szCs w:val="24"/>
        </w:rPr>
        <w:t xml:space="preserve"> </w:t>
      </w:r>
    </w:p>
    <w:p w14:paraId="498CDD92" w14:textId="7DBAEFB4" w:rsidR="00B3070C" w:rsidRPr="00713FDD" w:rsidRDefault="00B3070C" w:rsidP="5DE971A7">
      <w:pPr>
        <w:rPr>
          <w:rFonts w:ascii="Garamond" w:hAnsi="Garamond"/>
          <w:b/>
          <w:bCs/>
          <w:sz w:val="24"/>
          <w:szCs w:val="24"/>
        </w:rPr>
      </w:pPr>
    </w:p>
    <w:p w14:paraId="0AEDD0B6" w14:textId="77777777" w:rsidR="00B3070C" w:rsidRPr="00713FDD" w:rsidRDefault="1946113D" w:rsidP="5DE971A7">
      <w:pPr>
        <w:rPr>
          <w:rFonts w:ascii="Garamond" w:eastAsia="MS PGothic" w:hAnsi="Garamond" w:cs="Garamond"/>
          <w:sz w:val="24"/>
          <w:szCs w:val="24"/>
        </w:rPr>
      </w:pPr>
      <w:r w:rsidRPr="5DE971A7">
        <w:rPr>
          <w:rFonts w:ascii="Garamond" w:hAnsi="Garamond"/>
          <w:sz w:val="24"/>
          <w:szCs w:val="24"/>
        </w:rPr>
        <w:t xml:space="preserve">Peter Hall. 2014. </w:t>
      </w:r>
      <w:r w:rsidRPr="5DE971A7">
        <w:rPr>
          <w:rFonts w:ascii="Garamond" w:hAnsi="Garamond"/>
          <w:i/>
          <w:iCs/>
          <w:sz w:val="24"/>
          <w:szCs w:val="24"/>
        </w:rPr>
        <w:t>Cities of Tomorrow</w:t>
      </w:r>
      <w:r w:rsidRPr="5DE971A7">
        <w:rPr>
          <w:rFonts w:ascii="Garamond" w:eastAsia="MS PGothic" w:hAnsi="Garamond" w:cs="Garamond"/>
          <w:sz w:val="24"/>
          <w:szCs w:val="24"/>
        </w:rPr>
        <w:t xml:space="preserve"> [</w:t>
      </w:r>
      <w:r w:rsidRPr="5DE971A7">
        <w:rPr>
          <w:rFonts w:ascii="Garamond" w:eastAsia="MS PGothic" w:hAnsi="Garamond" w:cs="Garamond"/>
          <w:sz w:val="24"/>
          <w:szCs w:val="24"/>
          <w:u w:val="single"/>
        </w:rPr>
        <w:t>Chapter 10</w:t>
      </w:r>
      <w:r w:rsidRPr="5DE971A7">
        <w:rPr>
          <w:rFonts w:ascii="Garamond" w:eastAsia="MS PGothic" w:hAnsi="Garamond" w:cs="Garamond"/>
          <w:sz w:val="24"/>
          <w:szCs w:val="24"/>
        </w:rPr>
        <w:t>: The City of Theory]</w:t>
      </w:r>
    </w:p>
    <w:p w14:paraId="6E54D53E" w14:textId="1A469A8C" w:rsidR="00B3070C" w:rsidRPr="00713FDD" w:rsidRDefault="00B3070C" w:rsidP="5DE971A7">
      <w:pPr>
        <w:rPr>
          <w:rFonts w:ascii="Garamond" w:eastAsia="MS PGothic" w:hAnsi="Garamond" w:cs="Garamond"/>
          <w:sz w:val="24"/>
          <w:szCs w:val="24"/>
        </w:rPr>
      </w:pPr>
    </w:p>
    <w:p w14:paraId="3D957576" w14:textId="5F6E54F4" w:rsidR="00B3070C" w:rsidRPr="00713FDD" w:rsidRDefault="00B3070C" w:rsidP="5DE971A7">
      <w:pPr>
        <w:rPr>
          <w:rFonts w:ascii="Garamond" w:eastAsia="MS PGothic" w:hAnsi="Garamond" w:cs="Garamond"/>
          <w:b/>
          <w:bCs/>
          <w:sz w:val="24"/>
          <w:szCs w:val="24"/>
        </w:rPr>
      </w:pPr>
    </w:p>
    <w:p w14:paraId="5EEE291E" w14:textId="3A5DF765" w:rsidR="00B3070C" w:rsidRPr="00713FDD" w:rsidRDefault="4FF429CC" w:rsidP="5DE971A7">
      <w:pPr>
        <w:rPr>
          <w:rFonts w:ascii="Garamond" w:eastAsia="MS PGothic" w:hAnsi="Garamond" w:cs="Garamond"/>
          <w:b/>
          <w:bCs/>
          <w:sz w:val="24"/>
          <w:szCs w:val="24"/>
        </w:rPr>
      </w:pPr>
      <w:r w:rsidRPr="5DE971A7">
        <w:rPr>
          <w:rFonts w:ascii="Garamond" w:eastAsia="MS PGothic" w:hAnsi="Garamond" w:cs="Garamond"/>
          <w:b/>
          <w:bCs/>
          <w:sz w:val="24"/>
          <w:szCs w:val="24"/>
        </w:rPr>
        <w:t>PART II: RACIALIZATION</w:t>
      </w:r>
    </w:p>
    <w:p w14:paraId="176D822F" w14:textId="2BFC3B9F" w:rsidR="00B3070C" w:rsidRPr="00713FDD" w:rsidRDefault="00B3070C" w:rsidP="5DE971A7">
      <w:pPr>
        <w:rPr>
          <w:rFonts w:ascii="Garamond" w:eastAsia="MS PGothic" w:hAnsi="Garamond" w:cs="Garamond"/>
          <w:sz w:val="24"/>
          <w:szCs w:val="24"/>
        </w:rPr>
      </w:pPr>
    </w:p>
    <w:p w14:paraId="41036C5D" w14:textId="5F609076" w:rsidR="00ED1121" w:rsidRDefault="3A85D929" w:rsidP="565132A0">
      <w:pPr>
        <w:widowControl w:val="0"/>
        <w:autoSpaceDE w:val="0"/>
        <w:autoSpaceDN w:val="0"/>
        <w:adjustRightInd w:val="0"/>
        <w:rPr>
          <w:rFonts w:ascii="Garamond" w:hAnsi="Garamond"/>
          <w:sz w:val="24"/>
          <w:szCs w:val="24"/>
        </w:rPr>
      </w:pPr>
      <w:r w:rsidRPr="565132A0">
        <w:rPr>
          <w:rFonts w:ascii="Garamond" w:hAnsi="Garamond"/>
          <w:b/>
          <w:bCs/>
          <w:sz w:val="24"/>
          <w:szCs w:val="24"/>
        </w:rPr>
        <w:t xml:space="preserve">5.2 </w:t>
      </w:r>
      <w:r w:rsidR="1E1F10B8" w:rsidRPr="565132A0">
        <w:rPr>
          <w:rFonts w:ascii="Garamond" w:hAnsi="Garamond"/>
          <w:b/>
          <w:bCs/>
          <w:sz w:val="24"/>
          <w:szCs w:val="24"/>
        </w:rPr>
        <w:t xml:space="preserve">The racialized city </w:t>
      </w:r>
      <w:r w:rsidRPr="565132A0">
        <w:rPr>
          <w:rFonts w:ascii="Garamond" w:hAnsi="Garamond"/>
          <w:b/>
          <w:bCs/>
          <w:sz w:val="24"/>
          <w:szCs w:val="24"/>
        </w:rPr>
        <w:t>(</w:t>
      </w:r>
      <w:r w:rsidR="00ED1121" w:rsidRPr="565132A0">
        <w:rPr>
          <w:rFonts w:ascii="Garamond" w:hAnsi="Garamond"/>
          <w:b/>
          <w:bCs/>
          <w:sz w:val="24"/>
          <w:szCs w:val="24"/>
        </w:rPr>
        <w:t>10/</w:t>
      </w:r>
      <w:r w:rsidR="27ABE2F2" w:rsidRPr="565132A0">
        <w:rPr>
          <w:rFonts w:ascii="Garamond" w:hAnsi="Garamond"/>
          <w:b/>
          <w:bCs/>
          <w:sz w:val="24"/>
          <w:szCs w:val="24"/>
        </w:rPr>
        <w:t>2</w:t>
      </w:r>
      <w:r w:rsidR="6AFEB891" w:rsidRPr="565132A0">
        <w:rPr>
          <w:rFonts w:ascii="Garamond" w:hAnsi="Garamond"/>
          <w:b/>
          <w:bCs/>
          <w:sz w:val="24"/>
          <w:szCs w:val="24"/>
        </w:rPr>
        <w:t>9</w:t>
      </w:r>
      <w:r w:rsidR="00ED1121" w:rsidRPr="565132A0">
        <w:rPr>
          <w:rFonts w:ascii="Garamond" w:hAnsi="Garamond"/>
          <w:b/>
          <w:bCs/>
          <w:sz w:val="24"/>
          <w:szCs w:val="24"/>
        </w:rPr>
        <w:t>)</w:t>
      </w:r>
      <w:r w:rsidR="6693303F" w:rsidRPr="565132A0">
        <w:rPr>
          <w:rFonts w:ascii="Garamond" w:hAnsi="Garamond"/>
          <w:b/>
          <w:bCs/>
          <w:sz w:val="24"/>
          <w:szCs w:val="24"/>
        </w:rPr>
        <w:t xml:space="preserve"> </w:t>
      </w:r>
    </w:p>
    <w:p w14:paraId="3B4873B9" w14:textId="0102A093" w:rsidR="00E86492" w:rsidRDefault="00ED1121" w:rsidP="5DE971A7">
      <w:pPr>
        <w:widowControl w:val="0"/>
        <w:autoSpaceDE w:val="0"/>
        <w:autoSpaceDN w:val="0"/>
        <w:adjustRightInd w:val="0"/>
        <w:rPr>
          <w:rFonts w:ascii="Garamond" w:hAnsi="Garamond"/>
          <w:sz w:val="24"/>
          <w:szCs w:val="24"/>
        </w:rPr>
      </w:pPr>
      <w:r w:rsidRPr="5DE971A7">
        <w:rPr>
          <w:rFonts w:ascii="Garamond" w:eastAsia="MS PGothic" w:hAnsi="Garamond" w:cs="Garamond"/>
          <w:b/>
          <w:bCs/>
          <w:sz w:val="24"/>
          <w:szCs w:val="24"/>
        </w:rPr>
        <w:t xml:space="preserve"> </w:t>
      </w:r>
      <w:r w:rsidR="77A96718" w:rsidRPr="5DE971A7">
        <w:rPr>
          <w:rFonts w:ascii="Garamond" w:hAnsi="Garamond"/>
          <w:sz w:val="24"/>
          <w:szCs w:val="24"/>
        </w:rPr>
        <w:t>(Film and Class Discussion) Race: The Power of Illusion – Part III: “The House We Live In”.</w:t>
      </w:r>
    </w:p>
    <w:p w14:paraId="256F03DF" w14:textId="77777777" w:rsidR="00E86492" w:rsidRDefault="00E86492" w:rsidP="5DE971A7">
      <w:pPr>
        <w:widowControl w:val="0"/>
        <w:autoSpaceDE w:val="0"/>
        <w:autoSpaceDN w:val="0"/>
        <w:adjustRightInd w:val="0"/>
        <w:rPr>
          <w:rFonts w:ascii="Garamond" w:hAnsi="Garamond"/>
          <w:sz w:val="24"/>
          <w:szCs w:val="24"/>
        </w:rPr>
      </w:pPr>
    </w:p>
    <w:p w14:paraId="028B7491" w14:textId="5F909B26" w:rsidR="6BFBB1DE" w:rsidRDefault="6BFBB1DE" w:rsidP="2769E4B0">
      <w:pPr>
        <w:spacing w:line="259" w:lineRule="auto"/>
        <w:rPr>
          <w:rFonts w:ascii="Garamond" w:eastAsia="MS PGothic" w:hAnsi="Garamond" w:cs="Garamond"/>
          <w:sz w:val="24"/>
          <w:szCs w:val="24"/>
        </w:rPr>
      </w:pPr>
      <w:r w:rsidRPr="2769E4B0">
        <w:rPr>
          <w:rFonts w:ascii="Garamond" w:eastAsia="MS PGothic" w:hAnsi="Garamond" w:cs="Garamond"/>
          <w:sz w:val="24"/>
          <w:szCs w:val="24"/>
        </w:rPr>
        <w:t xml:space="preserve">Alex </w:t>
      </w:r>
      <w:proofErr w:type="spellStart"/>
      <w:r w:rsidRPr="2769E4B0">
        <w:rPr>
          <w:rFonts w:ascii="Garamond" w:eastAsia="MS PGothic" w:hAnsi="Garamond" w:cs="Garamond"/>
          <w:sz w:val="24"/>
          <w:szCs w:val="24"/>
        </w:rPr>
        <w:t>Kotlowitz</w:t>
      </w:r>
      <w:proofErr w:type="spellEnd"/>
      <w:r w:rsidRPr="2769E4B0">
        <w:rPr>
          <w:rFonts w:ascii="Garamond" w:eastAsia="MS PGothic" w:hAnsi="Garamond" w:cs="Garamond"/>
          <w:sz w:val="24"/>
          <w:szCs w:val="24"/>
        </w:rPr>
        <w:t xml:space="preserve">, (1992) </w:t>
      </w:r>
      <w:r w:rsidRPr="2769E4B0">
        <w:rPr>
          <w:rFonts w:ascii="Garamond" w:eastAsia="MS PGothic" w:hAnsi="Garamond" w:cs="Garamond"/>
          <w:i/>
          <w:iCs/>
          <w:sz w:val="24"/>
          <w:szCs w:val="24"/>
        </w:rPr>
        <w:t xml:space="preserve">There Are No Children Here: The Story of Two Boys Growing Up in The Other America, </w:t>
      </w:r>
      <w:r w:rsidRPr="2769E4B0">
        <w:rPr>
          <w:rFonts w:ascii="Garamond" w:eastAsia="MS PGothic" w:hAnsi="Garamond" w:cs="Garamond"/>
          <w:sz w:val="24"/>
          <w:szCs w:val="24"/>
        </w:rPr>
        <w:t xml:space="preserve">New York, Anchor Books. </w:t>
      </w:r>
    </w:p>
    <w:p w14:paraId="79FD21D2" w14:textId="7759AE79" w:rsidR="1138E3A6" w:rsidRDefault="1138E3A6" w:rsidP="1138E3A6">
      <w:pPr>
        <w:spacing w:line="259" w:lineRule="auto"/>
        <w:rPr>
          <w:rFonts w:ascii="Garamond" w:eastAsia="MS PGothic" w:hAnsi="Garamond" w:cs="Garamond"/>
          <w:sz w:val="24"/>
          <w:szCs w:val="24"/>
        </w:rPr>
      </w:pPr>
    </w:p>
    <w:p w14:paraId="740C5ECB" w14:textId="77777777" w:rsidR="00636947" w:rsidRPr="00713FDD" w:rsidRDefault="00636947" w:rsidP="00636947">
      <w:pPr>
        <w:rPr>
          <w:rFonts w:ascii="Garamond" w:hAnsi="Garamond"/>
          <w:sz w:val="24"/>
          <w:szCs w:val="24"/>
        </w:rPr>
      </w:pPr>
    </w:p>
    <w:p w14:paraId="199D8FDA"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lastRenderedPageBreak/>
        <w:t>WEEK 6</w:t>
      </w:r>
    </w:p>
    <w:p w14:paraId="4CA46CA5" w14:textId="77777777" w:rsidR="00DB3F62" w:rsidRPr="00713FDD" w:rsidRDefault="00DB3F62" w:rsidP="00DB3F62">
      <w:pPr>
        <w:rPr>
          <w:rFonts w:ascii="Garamond" w:hAnsi="Garamond"/>
          <w:b/>
          <w:sz w:val="24"/>
          <w:szCs w:val="24"/>
        </w:rPr>
      </w:pPr>
    </w:p>
    <w:p w14:paraId="3945FCF5" w14:textId="7D98AB36" w:rsidR="00B3070C" w:rsidRDefault="3C6F6FDB" w:rsidP="565132A0">
      <w:pPr>
        <w:rPr>
          <w:rFonts w:ascii="Garamond" w:hAnsi="Garamond"/>
          <w:sz w:val="24"/>
          <w:szCs w:val="24"/>
        </w:rPr>
      </w:pPr>
      <w:r w:rsidRPr="565132A0">
        <w:rPr>
          <w:rFonts w:ascii="Garamond" w:hAnsi="Garamond"/>
          <w:b/>
          <w:bCs/>
          <w:sz w:val="24"/>
          <w:szCs w:val="24"/>
        </w:rPr>
        <w:t>6.1 Beyond</w:t>
      </w:r>
      <w:r w:rsidRPr="565132A0">
        <w:rPr>
          <w:rFonts w:ascii="Garamond" w:eastAsia="Garamond" w:hAnsi="Garamond" w:cs="Garamond"/>
          <w:b/>
          <w:bCs/>
          <w:color w:val="000000" w:themeColor="text1"/>
          <w:sz w:val="24"/>
          <w:szCs w:val="24"/>
        </w:rPr>
        <w:t xml:space="preserve"> the Ghetto</w:t>
      </w:r>
      <w:r w:rsidRPr="565132A0">
        <w:rPr>
          <w:rFonts w:ascii="Garamond" w:hAnsi="Garamond"/>
          <w:b/>
          <w:bCs/>
          <w:sz w:val="24"/>
          <w:szCs w:val="24"/>
        </w:rPr>
        <w:t xml:space="preserve"> </w:t>
      </w:r>
      <w:r w:rsidR="00ED1121" w:rsidRPr="565132A0">
        <w:rPr>
          <w:rFonts w:ascii="Garamond" w:hAnsi="Garamond"/>
          <w:b/>
          <w:bCs/>
          <w:sz w:val="24"/>
          <w:szCs w:val="24"/>
        </w:rPr>
        <w:t>(1</w:t>
      </w:r>
      <w:r w:rsidR="39C92045" w:rsidRPr="565132A0">
        <w:rPr>
          <w:rFonts w:ascii="Garamond" w:hAnsi="Garamond"/>
          <w:b/>
          <w:bCs/>
          <w:sz w:val="24"/>
          <w:szCs w:val="24"/>
        </w:rPr>
        <w:t>1</w:t>
      </w:r>
      <w:r w:rsidR="00ED1121" w:rsidRPr="565132A0">
        <w:rPr>
          <w:rFonts w:ascii="Garamond" w:hAnsi="Garamond"/>
          <w:b/>
          <w:bCs/>
          <w:sz w:val="24"/>
          <w:szCs w:val="24"/>
        </w:rPr>
        <w:t>/</w:t>
      </w:r>
      <w:r w:rsidR="496DD554" w:rsidRPr="565132A0">
        <w:rPr>
          <w:rFonts w:ascii="Garamond" w:hAnsi="Garamond"/>
          <w:b/>
          <w:bCs/>
          <w:sz w:val="24"/>
          <w:szCs w:val="24"/>
        </w:rPr>
        <w:t>3</w:t>
      </w:r>
      <w:r w:rsidR="00ED1121" w:rsidRPr="565132A0">
        <w:rPr>
          <w:rFonts w:ascii="Garamond" w:hAnsi="Garamond"/>
          <w:b/>
          <w:bCs/>
          <w:sz w:val="24"/>
          <w:szCs w:val="24"/>
        </w:rPr>
        <w:t>)</w:t>
      </w:r>
      <w:r w:rsidR="67F91571" w:rsidRPr="565132A0">
        <w:rPr>
          <w:rFonts w:ascii="Garamond" w:hAnsi="Garamond"/>
          <w:b/>
          <w:bCs/>
          <w:sz w:val="24"/>
          <w:szCs w:val="24"/>
        </w:rPr>
        <w:t xml:space="preserve"> </w:t>
      </w:r>
    </w:p>
    <w:p w14:paraId="52C79615" w14:textId="77777777" w:rsidR="00ED1121" w:rsidRDefault="00ED1121" w:rsidP="00ED1121">
      <w:pPr>
        <w:widowControl w:val="0"/>
        <w:autoSpaceDE w:val="0"/>
        <w:autoSpaceDN w:val="0"/>
        <w:adjustRightInd w:val="0"/>
        <w:rPr>
          <w:rFonts w:ascii="Garamond" w:hAnsi="Garamond"/>
          <w:sz w:val="24"/>
          <w:szCs w:val="24"/>
        </w:rPr>
      </w:pPr>
    </w:p>
    <w:p w14:paraId="4E0ADF2F" w14:textId="77777777" w:rsidR="00324A6E" w:rsidRDefault="0E7728F7" w:rsidP="5DE971A7">
      <w:pPr>
        <w:rPr>
          <w:rFonts w:ascii="Garamond" w:hAnsi="Garamond" w:cs="Arial"/>
          <w:sz w:val="24"/>
          <w:szCs w:val="24"/>
        </w:rPr>
      </w:pPr>
      <w:r w:rsidRPr="5DE971A7">
        <w:rPr>
          <w:rFonts w:ascii="Garamond" w:hAnsi="Garamond" w:cs="Arial"/>
          <w:sz w:val="24"/>
          <w:szCs w:val="24"/>
        </w:rPr>
        <w:t xml:space="preserve">Mitchell </w:t>
      </w:r>
      <w:proofErr w:type="spellStart"/>
      <w:r w:rsidRPr="5DE971A7">
        <w:rPr>
          <w:rFonts w:ascii="Garamond" w:hAnsi="Garamond" w:cs="Arial"/>
          <w:sz w:val="24"/>
          <w:szCs w:val="24"/>
        </w:rPr>
        <w:t>Duneire</w:t>
      </w:r>
      <w:proofErr w:type="spellEnd"/>
      <w:r w:rsidRPr="5DE971A7">
        <w:rPr>
          <w:rFonts w:ascii="Garamond" w:hAnsi="Garamond" w:cs="Arial"/>
          <w:sz w:val="24"/>
          <w:szCs w:val="24"/>
        </w:rPr>
        <w:t xml:space="preserve">. 2017. </w:t>
      </w:r>
      <w:r w:rsidRPr="5DE971A7">
        <w:rPr>
          <w:rFonts w:ascii="Garamond" w:hAnsi="Garamond" w:cs="Arial"/>
          <w:i/>
          <w:iCs/>
          <w:sz w:val="24"/>
          <w:szCs w:val="24"/>
        </w:rPr>
        <w:t>Ghetto: The Invention of a Place, the History of an Idea</w:t>
      </w:r>
      <w:r w:rsidRPr="5DE971A7">
        <w:rPr>
          <w:rFonts w:ascii="Garamond" w:hAnsi="Garamond" w:cs="Arial"/>
          <w:sz w:val="24"/>
          <w:szCs w:val="24"/>
        </w:rPr>
        <w:t>, Farrar, Strauss, Giroux Press, NY. Chapter 1.</w:t>
      </w:r>
    </w:p>
    <w:p w14:paraId="68675842" w14:textId="6D106FE3" w:rsidR="00324A6E" w:rsidRDefault="00324A6E" w:rsidP="2769E4B0">
      <w:pPr>
        <w:spacing w:line="259" w:lineRule="auto"/>
        <w:rPr>
          <w:rFonts w:ascii="Garamond" w:hAnsi="Garamond" w:cs="Arial"/>
          <w:b/>
          <w:bCs/>
          <w:sz w:val="24"/>
          <w:szCs w:val="24"/>
        </w:rPr>
      </w:pPr>
    </w:p>
    <w:p w14:paraId="23A62A41" w14:textId="004F8AE1" w:rsidR="5DE971A7" w:rsidRDefault="5DE971A7" w:rsidP="5DE971A7">
      <w:pPr>
        <w:rPr>
          <w:rFonts w:ascii="Garamond" w:hAnsi="Garamond"/>
          <w:sz w:val="24"/>
          <w:szCs w:val="24"/>
        </w:rPr>
      </w:pPr>
    </w:p>
    <w:p w14:paraId="77830D6C" w14:textId="77777777" w:rsidR="00A950DA" w:rsidRPr="00F05E28" w:rsidRDefault="6DD1C15C" w:rsidP="00A950DA">
      <w:pPr>
        <w:rPr>
          <w:rFonts w:ascii="Garamond" w:hAnsi="Garamond"/>
          <w:sz w:val="24"/>
          <w:szCs w:val="24"/>
        </w:rPr>
      </w:pPr>
      <w:r w:rsidRPr="5DE971A7">
        <w:rPr>
          <w:rFonts w:ascii="Garamond" w:hAnsi="Garamond"/>
          <w:b/>
          <w:bCs/>
          <w:sz w:val="24"/>
          <w:szCs w:val="24"/>
        </w:rPr>
        <w:t xml:space="preserve">6.2 </w:t>
      </w:r>
      <w:r w:rsidR="39264411" w:rsidRPr="5DE971A7">
        <w:rPr>
          <w:rFonts w:ascii="Garamond" w:eastAsia="Garamond" w:hAnsi="Garamond" w:cs="Garamond"/>
          <w:b/>
          <w:bCs/>
          <w:color w:val="000000" w:themeColor="text1"/>
          <w:sz w:val="24"/>
          <w:szCs w:val="24"/>
        </w:rPr>
        <w:t xml:space="preserve">Prof. Sandoval at ACSP Conference, </w:t>
      </w:r>
      <w:r w:rsidR="00A950DA" w:rsidRPr="00A950DA">
        <w:rPr>
          <w:rFonts w:ascii="Garamond" w:hAnsi="Garamond"/>
          <w:b/>
          <w:bCs/>
          <w:sz w:val="24"/>
          <w:szCs w:val="24"/>
        </w:rPr>
        <w:t>(11/5)</w:t>
      </w:r>
    </w:p>
    <w:p w14:paraId="4B76B087" w14:textId="77777777" w:rsidR="00A950DA" w:rsidRDefault="00A950DA" w:rsidP="5DE971A7">
      <w:pPr>
        <w:rPr>
          <w:rFonts w:ascii="Garamond" w:eastAsia="Garamond" w:hAnsi="Garamond" w:cs="Garamond"/>
          <w:b/>
          <w:bCs/>
          <w:color w:val="000000" w:themeColor="text1"/>
          <w:sz w:val="24"/>
          <w:szCs w:val="24"/>
        </w:rPr>
      </w:pPr>
    </w:p>
    <w:p w14:paraId="6F9D0A31" w14:textId="39FB6A84" w:rsidR="00ED1121" w:rsidRPr="00F05E28" w:rsidRDefault="00435C8D" w:rsidP="5DE971A7">
      <w:pPr>
        <w:rPr>
          <w:rFonts w:ascii="Garamond" w:hAnsi="Garamond"/>
          <w:sz w:val="24"/>
          <w:szCs w:val="24"/>
        </w:rPr>
      </w:pPr>
      <w:r w:rsidRPr="2769E4B0">
        <w:rPr>
          <w:rFonts w:ascii="Garamond" w:eastAsia="Garamond" w:hAnsi="Garamond" w:cs="Garamond"/>
          <w:color w:val="000000" w:themeColor="text1"/>
          <w:sz w:val="24"/>
          <w:szCs w:val="24"/>
        </w:rPr>
        <w:t>N</w:t>
      </w:r>
      <w:r w:rsidR="39264411" w:rsidRPr="2769E4B0">
        <w:rPr>
          <w:rFonts w:ascii="Garamond" w:eastAsia="Garamond" w:hAnsi="Garamond" w:cs="Garamond"/>
          <w:color w:val="000000" w:themeColor="text1"/>
          <w:sz w:val="24"/>
          <w:szCs w:val="24"/>
        </w:rPr>
        <w:t>o class</w:t>
      </w:r>
      <w:r w:rsidRPr="2769E4B0">
        <w:rPr>
          <w:rFonts w:ascii="Garamond" w:eastAsia="Garamond" w:hAnsi="Garamond" w:cs="Garamond"/>
          <w:color w:val="000000" w:themeColor="text1"/>
          <w:sz w:val="24"/>
          <w:szCs w:val="24"/>
        </w:rPr>
        <w:t xml:space="preserve"> session. I </w:t>
      </w:r>
      <w:r w:rsidR="00E4607B" w:rsidRPr="2769E4B0">
        <w:rPr>
          <w:rFonts w:ascii="Garamond" w:eastAsia="Garamond" w:hAnsi="Garamond" w:cs="Garamond"/>
          <w:color w:val="000000" w:themeColor="text1"/>
          <w:sz w:val="24"/>
          <w:szCs w:val="24"/>
        </w:rPr>
        <w:t>instead</w:t>
      </w:r>
      <w:r w:rsidRPr="2769E4B0">
        <w:rPr>
          <w:rFonts w:ascii="Garamond" w:eastAsia="Garamond" w:hAnsi="Garamond" w:cs="Garamond"/>
          <w:color w:val="000000" w:themeColor="text1"/>
          <w:sz w:val="24"/>
          <w:szCs w:val="24"/>
        </w:rPr>
        <w:t xml:space="preserve"> </w:t>
      </w:r>
      <w:r w:rsidR="00F05E28" w:rsidRPr="2769E4B0">
        <w:rPr>
          <w:rFonts w:ascii="Garamond" w:eastAsia="Garamond" w:hAnsi="Garamond" w:cs="Garamond"/>
          <w:color w:val="000000" w:themeColor="text1"/>
          <w:sz w:val="24"/>
          <w:szCs w:val="24"/>
        </w:rPr>
        <w:t>encourage you to participate in ACSP’s Racial Justice Focal Event</w:t>
      </w:r>
      <w:r w:rsidRPr="2769E4B0">
        <w:rPr>
          <w:rFonts w:ascii="Garamond" w:eastAsia="Garamond" w:hAnsi="Garamond" w:cs="Garamond"/>
          <w:color w:val="000000" w:themeColor="text1"/>
          <w:sz w:val="24"/>
          <w:szCs w:val="24"/>
        </w:rPr>
        <w:t>.</w:t>
      </w:r>
    </w:p>
    <w:p w14:paraId="12EF8296" w14:textId="4EEF6838" w:rsidR="70AB770A" w:rsidRDefault="00D206AF" w:rsidP="2769E4B0">
      <w:pPr>
        <w:rPr>
          <w:rFonts w:ascii="Garamond" w:eastAsia="Garamond" w:hAnsi="Garamond" w:cs="Garamond"/>
          <w:color w:val="000000" w:themeColor="text1"/>
          <w:sz w:val="24"/>
          <w:szCs w:val="24"/>
        </w:rPr>
      </w:pPr>
      <w:hyperlink r:id="rId11">
        <w:r w:rsidR="70AB770A" w:rsidRPr="2769E4B0">
          <w:rPr>
            <w:rStyle w:val="Hyperlink"/>
            <w:rFonts w:ascii="Garamond" w:eastAsia="Garamond" w:hAnsi="Garamond" w:cs="Garamond"/>
            <w:color w:val="000000" w:themeColor="text1"/>
            <w:sz w:val="24"/>
            <w:szCs w:val="24"/>
          </w:rPr>
          <w:t>https://www.acsp.org/page/CommTFConFocus</w:t>
        </w:r>
      </w:hyperlink>
    </w:p>
    <w:p w14:paraId="0911E7A3" w14:textId="6CB872EA" w:rsidR="2769E4B0" w:rsidRDefault="2769E4B0" w:rsidP="2769E4B0">
      <w:pPr>
        <w:rPr>
          <w:rFonts w:ascii="Garamond" w:eastAsia="Garamond" w:hAnsi="Garamond" w:cs="Garamond"/>
          <w:color w:val="000000" w:themeColor="text1"/>
          <w:sz w:val="24"/>
          <w:szCs w:val="24"/>
        </w:rPr>
      </w:pPr>
    </w:p>
    <w:p w14:paraId="61E0757B" w14:textId="6FFF9774" w:rsidR="00ED1121" w:rsidRPr="00E9687A" w:rsidRDefault="00ED1121" w:rsidP="5DE971A7">
      <w:pPr>
        <w:rPr>
          <w:rFonts w:ascii="Garamond" w:hAnsi="Garamond"/>
          <w:b/>
          <w:bCs/>
          <w:sz w:val="24"/>
          <w:szCs w:val="24"/>
        </w:rPr>
      </w:pPr>
    </w:p>
    <w:p w14:paraId="283350EC" w14:textId="77777777" w:rsidR="009A0F57" w:rsidRDefault="009A0F57" w:rsidP="00DB3F62">
      <w:pPr>
        <w:rPr>
          <w:rFonts w:ascii="Garamond" w:hAnsi="Garamond"/>
          <w:b/>
          <w:sz w:val="24"/>
          <w:szCs w:val="24"/>
          <w:u w:val="single"/>
        </w:rPr>
      </w:pPr>
    </w:p>
    <w:p w14:paraId="51C91E09" w14:textId="24569232"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7</w:t>
      </w:r>
    </w:p>
    <w:p w14:paraId="2B921583" w14:textId="77777777" w:rsidR="00DB3F62" w:rsidRPr="00713FDD" w:rsidRDefault="00DB3F62" w:rsidP="00DB3F62">
      <w:pPr>
        <w:rPr>
          <w:rFonts w:ascii="Garamond" w:hAnsi="Garamond"/>
          <w:sz w:val="24"/>
          <w:szCs w:val="24"/>
        </w:rPr>
      </w:pPr>
    </w:p>
    <w:p w14:paraId="2FAD3DDC" w14:textId="2BEF9396" w:rsidR="00DF0C59" w:rsidRDefault="00DB3F62" w:rsidP="00DF0C59">
      <w:pPr>
        <w:rPr>
          <w:rFonts w:ascii="Garamond" w:hAnsi="Garamond"/>
          <w:sz w:val="24"/>
          <w:szCs w:val="24"/>
        </w:rPr>
      </w:pPr>
      <w:r w:rsidRPr="565132A0">
        <w:rPr>
          <w:rFonts w:ascii="Garamond" w:hAnsi="Garamond"/>
          <w:b/>
          <w:bCs/>
          <w:sz w:val="24"/>
          <w:szCs w:val="24"/>
        </w:rPr>
        <w:t>7.1</w:t>
      </w:r>
      <w:r w:rsidR="1C0AC975" w:rsidRPr="565132A0">
        <w:rPr>
          <w:rFonts w:ascii="Garamond" w:hAnsi="Garamond"/>
          <w:b/>
          <w:bCs/>
          <w:sz w:val="24"/>
          <w:szCs w:val="24"/>
        </w:rPr>
        <w:t xml:space="preserve"> </w:t>
      </w:r>
      <w:r w:rsidR="00DF0C59" w:rsidRPr="565132A0">
        <w:rPr>
          <w:rFonts w:ascii="Garamond" w:hAnsi="Garamond"/>
          <w:b/>
          <w:bCs/>
          <w:sz w:val="24"/>
          <w:szCs w:val="24"/>
        </w:rPr>
        <w:t>Decolonizing Planning (11/1</w:t>
      </w:r>
      <w:r w:rsidR="002D2762" w:rsidRPr="565132A0">
        <w:rPr>
          <w:rFonts w:ascii="Garamond" w:hAnsi="Garamond"/>
          <w:b/>
          <w:bCs/>
          <w:sz w:val="24"/>
          <w:szCs w:val="24"/>
        </w:rPr>
        <w:t>0</w:t>
      </w:r>
      <w:r w:rsidR="00DF0C59" w:rsidRPr="565132A0">
        <w:rPr>
          <w:rFonts w:ascii="Garamond" w:hAnsi="Garamond"/>
          <w:b/>
          <w:bCs/>
          <w:sz w:val="24"/>
          <w:szCs w:val="24"/>
        </w:rPr>
        <w:t xml:space="preserve">) </w:t>
      </w:r>
    </w:p>
    <w:p w14:paraId="242AEF00" w14:textId="77777777" w:rsidR="00DF0C59" w:rsidRPr="00713FDD" w:rsidRDefault="00DF0C59" w:rsidP="00DF0C59">
      <w:pPr>
        <w:rPr>
          <w:rFonts w:ascii="Garamond" w:hAnsi="Garamond"/>
          <w:b/>
          <w:sz w:val="24"/>
          <w:szCs w:val="24"/>
        </w:rPr>
      </w:pPr>
    </w:p>
    <w:p w14:paraId="1E1F90D1" w14:textId="77777777" w:rsidR="00DF0C59" w:rsidRDefault="00DF0C59" w:rsidP="00DF0C59">
      <w:pPr>
        <w:rPr>
          <w:rFonts w:ascii="Garamond" w:eastAsia="MS PGothic" w:hAnsi="Garamond" w:cs="Garamond"/>
          <w:sz w:val="24"/>
          <w:szCs w:val="24"/>
        </w:rPr>
      </w:pPr>
      <w:r w:rsidRPr="5DE971A7">
        <w:rPr>
          <w:rFonts w:ascii="Garamond" w:eastAsia="MS PGothic" w:hAnsi="Garamond" w:cs="Garamond"/>
          <w:sz w:val="24"/>
          <w:szCs w:val="24"/>
        </w:rPr>
        <w:t>(Video Interview and Class Discussion) Dr. Jack Forbes on Black Africans and Native Americans</w:t>
      </w:r>
    </w:p>
    <w:p w14:paraId="3C037625" w14:textId="77777777" w:rsidR="00DF0C59" w:rsidRDefault="00DF0C59" w:rsidP="00DF0C59">
      <w:pPr>
        <w:rPr>
          <w:rFonts w:ascii="Garamond" w:eastAsia="MS PGothic" w:hAnsi="Garamond" w:cs="Garamond"/>
          <w:sz w:val="24"/>
          <w:szCs w:val="24"/>
        </w:rPr>
      </w:pPr>
    </w:p>
    <w:p w14:paraId="6BD84992" w14:textId="77777777" w:rsidR="00DF0C59" w:rsidRDefault="00DF0C59" w:rsidP="00DF0C59">
      <w:pPr>
        <w:spacing w:after="60"/>
        <w:rPr>
          <w:rFonts w:ascii="Garamond" w:eastAsia="Times New Roman" w:hAnsi="Garamond"/>
          <w:sz w:val="24"/>
          <w:szCs w:val="24"/>
        </w:rPr>
      </w:pPr>
      <w:proofErr w:type="spellStart"/>
      <w:r w:rsidRPr="5DE971A7">
        <w:rPr>
          <w:rFonts w:ascii="Garamond" w:eastAsia="Times New Roman" w:hAnsi="Garamond"/>
          <w:sz w:val="24"/>
          <w:szCs w:val="24"/>
        </w:rPr>
        <w:t>Jojola</w:t>
      </w:r>
      <w:proofErr w:type="spellEnd"/>
      <w:r w:rsidRPr="5DE971A7">
        <w:rPr>
          <w:rFonts w:ascii="Garamond" w:eastAsia="Times New Roman" w:hAnsi="Garamond"/>
          <w:sz w:val="24"/>
          <w:szCs w:val="24"/>
        </w:rPr>
        <w:t xml:space="preserve">, Theodore. 1998. “Indigenous Planning: Clans, Intertribal Confederations, and the History of the All Indian Pueblo Council.” In </w:t>
      </w:r>
      <w:proofErr w:type="spellStart"/>
      <w:r w:rsidRPr="5DE971A7">
        <w:rPr>
          <w:rFonts w:ascii="Garamond" w:eastAsia="Times New Roman" w:hAnsi="Garamond"/>
          <w:sz w:val="24"/>
          <w:szCs w:val="24"/>
        </w:rPr>
        <w:t>Sandercock</w:t>
      </w:r>
      <w:proofErr w:type="spellEnd"/>
      <w:r w:rsidRPr="5DE971A7">
        <w:rPr>
          <w:rFonts w:ascii="Garamond" w:eastAsia="Times New Roman" w:hAnsi="Garamond"/>
          <w:sz w:val="24"/>
          <w:szCs w:val="24"/>
        </w:rPr>
        <w:t xml:space="preserve">, Leonie (ed.), </w:t>
      </w:r>
      <w:r w:rsidRPr="5DE971A7">
        <w:rPr>
          <w:rFonts w:ascii="Garamond" w:eastAsia="Times New Roman" w:hAnsi="Garamond"/>
          <w:i/>
          <w:iCs/>
          <w:sz w:val="24"/>
          <w:szCs w:val="24"/>
        </w:rPr>
        <w:t xml:space="preserve">Making the Invisible Visible: A Multicultural Planning History. </w:t>
      </w:r>
      <w:r w:rsidRPr="5DE971A7">
        <w:rPr>
          <w:rFonts w:ascii="Garamond" w:eastAsia="Times New Roman" w:hAnsi="Garamond"/>
          <w:sz w:val="24"/>
          <w:szCs w:val="24"/>
        </w:rPr>
        <w:t xml:space="preserve">Berkeley: University of California Press. </w:t>
      </w:r>
    </w:p>
    <w:p w14:paraId="667FEC93" w14:textId="0FC7963A" w:rsidR="00DB3F62" w:rsidRDefault="00DB3F62" w:rsidP="76D4EB90">
      <w:pPr>
        <w:spacing w:after="60"/>
        <w:rPr>
          <w:rFonts w:ascii="Garamond" w:eastAsia="Times New Roman" w:hAnsi="Garamond"/>
          <w:sz w:val="24"/>
          <w:szCs w:val="24"/>
        </w:rPr>
      </w:pPr>
    </w:p>
    <w:p w14:paraId="555F8D1F" w14:textId="5D3C5034" w:rsidR="00B40536" w:rsidRDefault="3F5B1B6C" w:rsidP="00A44A40">
      <w:pPr>
        <w:rPr>
          <w:rFonts w:ascii="Garamond" w:hAnsi="Garamond"/>
          <w:sz w:val="24"/>
          <w:szCs w:val="24"/>
        </w:rPr>
      </w:pPr>
      <w:r w:rsidRPr="565132A0">
        <w:rPr>
          <w:rFonts w:ascii="Garamond" w:hAnsi="Garamond"/>
          <w:b/>
          <w:bCs/>
          <w:sz w:val="24"/>
          <w:szCs w:val="24"/>
        </w:rPr>
        <w:t xml:space="preserve">7.2 </w:t>
      </w:r>
      <w:r w:rsidR="00A44A40" w:rsidRPr="565132A0">
        <w:rPr>
          <w:rFonts w:ascii="Garamond" w:hAnsi="Garamond"/>
          <w:b/>
          <w:bCs/>
          <w:sz w:val="24"/>
          <w:szCs w:val="24"/>
        </w:rPr>
        <w:t xml:space="preserve">Planning with </w:t>
      </w:r>
      <w:r w:rsidR="00C53EFE" w:rsidRPr="565132A0">
        <w:rPr>
          <w:rFonts w:ascii="Garamond" w:hAnsi="Garamond"/>
          <w:b/>
          <w:bCs/>
          <w:sz w:val="24"/>
          <w:szCs w:val="24"/>
        </w:rPr>
        <w:t xml:space="preserve">Indigenous </w:t>
      </w:r>
      <w:r w:rsidR="00A44A40" w:rsidRPr="565132A0">
        <w:rPr>
          <w:rFonts w:ascii="Garamond" w:hAnsi="Garamond"/>
          <w:b/>
          <w:bCs/>
          <w:sz w:val="24"/>
          <w:szCs w:val="24"/>
        </w:rPr>
        <w:t>Mayan Guatemalans</w:t>
      </w:r>
      <w:r w:rsidR="00472C80" w:rsidRPr="565132A0">
        <w:rPr>
          <w:rFonts w:ascii="Garamond" w:hAnsi="Garamond"/>
          <w:b/>
          <w:bCs/>
          <w:sz w:val="24"/>
          <w:szCs w:val="24"/>
        </w:rPr>
        <w:t xml:space="preserve"> (11/12)</w:t>
      </w:r>
      <w:r w:rsidR="008B7E61" w:rsidRPr="565132A0">
        <w:rPr>
          <w:rFonts w:ascii="Garamond" w:hAnsi="Garamond"/>
          <w:sz w:val="24"/>
          <w:szCs w:val="24"/>
        </w:rPr>
        <w:t xml:space="preserve"> </w:t>
      </w:r>
    </w:p>
    <w:p w14:paraId="4E5EFAE3" w14:textId="77777777" w:rsidR="00B40536" w:rsidRDefault="00B40536" w:rsidP="00A44A40">
      <w:pPr>
        <w:rPr>
          <w:rFonts w:ascii="Garamond" w:hAnsi="Garamond"/>
          <w:sz w:val="24"/>
          <w:szCs w:val="24"/>
        </w:rPr>
      </w:pPr>
    </w:p>
    <w:p w14:paraId="41CD44B1" w14:textId="25951FA9" w:rsidR="00C53EFE" w:rsidRPr="00B40536" w:rsidRDefault="008B7E61" w:rsidP="00A44A40">
      <w:pPr>
        <w:rPr>
          <w:rFonts w:ascii="Garamond" w:hAnsi="Garamond"/>
          <w:b/>
          <w:bCs/>
          <w:sz w:val="24"/>
          <w:szCs w:val="24"/>
        </w:rPr>
      </w:pPr>
      <w:r w:rsidRPr="3A32917A">
        <w:rPr>
          <w:rFonts w:ascii="Garamond" w:hAnsi="Garamond"/>
          <w:sz w:val="24"/>
          <w:szCs w:val="24"/>
        </w:rPr>
        <w:t>Dr. Sandoval at LCDC</w:t>
      </w:r>
      <w:r w:rsidR="00B40536">
        <w:rPr>
          <w:rFonts w:ascii="Garamond" w:hAnsi="Garamond"/>
          <w:b/>
          <w:bCs/>
          <w:sz w:val="24"/>
          <w:szCs w:val="24"/>
        </w:rPr>
        <w:t xml:space="preserve"> </w:t>
      </w:r>
      <w:r w:rsidR="00B40536" w:rsidRPr="00B40536">
        <w:rPr>
          <w:rFonts w:ascii="Garamond" w:hAnsi="Garamond"/>
          <w:sz w:val="24"/>
          <w:szCs w:val="24"/>
        </w:rPr>
        <w:t>meeting</w:t>
      </w:r>
    </w:p>
    <w:p w14:paraId="4E6113E0" w14:textId="1DA2F7DA" w:rsidR="00A44A40" w:rsidRPr="00C53EFE" w:rsidRDefault="00A44A40" w:rsidP="00A44A40">
      <w:pPr>
        <w:rPr>
          <w:rFonts w:ascii="Garamond" w:hAnsi="Garamond"/>
          <w:sz w:val="24"/>
          <w:szCs w:val="24"/>
        </w:rPr>
      </w:pPr>
      <w:r w:rsidRPr="33CE36A6">
        <w:rPr>
          <w:rFonts w:ascii="Garamond" w:hAnsi="Garamond"/>
          <w:sz w:val="24"/>
          <w:szCs w:val="24"/>
        </w:rPr>
        <w:t>Guest Lecture: Joanna Bernstein</w:t>
      </w:r>
      <w:r w:rsidR="00C53EFE" w:rsidRPr="33CE36A6">
        <w:rPr>
          <w:rFonts w:ascii="Garamond" w:hAnsi="Garamond"/>
          <w:sz w:val="24"/>
          <w:szCs w:val="24"/>
        </w:rPr>
        <w:t xml:space="preserve"> (</w:t>
      </w:r>
      <w:r w:rsidR="008B7E61" w:rsidRPr="33CE36A6">
        <w:rPr>
          <w:rFonts w:ascii="Garamond" w:hAnsi="Garamond"/>
          <w:sz w:val="24"/>
          <w:szCs w:val="24"/>
        </w:rPr>
        <w:t xml:space="preserve">PPPM </w:t>
      </w:r>
      <w:r w:rsidR="00C53EFE" w:rsidRPr="33CE36A6">
        <w:rPr>
          <w:rFonts w:ascii="Garamond" w:hAnsi="Garamond"/>
          <w:sz w:val="24"/>
          <w:szCs w:val="24"/>
        </w:rPr>
        <w:t>PhD Student)</w:t>
      </w:r>
      <w:r w:rsidRPr="33CE36A6">
        <w:rPr>
          <w:rFonts w:ascii="Garamond" w:hAnsi="Garamond"/>
          <w:sz w:val="24"/>
          <w:szCs w:val="24"/>
        </w:rPr>
        <w:t xml:space="preserve"> </w:t>
      </w:r>
    </w:p>
    <w:p w14:paraId="01AAB299" w14:textId="44EE3BF1" w:rsidR="33CE36A6" w:rsidRDefault="33CE36A6" w:rsidP="33CE36A6">
      <w:pPr>
        <w:rPr>
          <w:rFonts w:ascii="Garamond" w:hAnsi="Garamond"/>
          <w:sz w:val="24"/>
          <w:szCs w:val="24"/>
        </w:rPr>
      </w:pPr>
    </w:p>
    <w:p w14:paraId="0E249F8D" w14:textId="1694398A" w:rsidR="2DE7D7FD" w:rsidRDefault="2DE7D7FD" w:rsidP="33CE36A6">
      <w:pPr>
        <w:rPr>
          <w:rFonts w:ascii="Garamond" w:hAnsi="Garamond"/>
          <w:sz w:val="24"/>
          <w:szCs w:val="24"/>
        </w:rPr>
      </w:pPr>
      <w:r w:rsidRPr="33CE36A6">
        <w:rPr>
          <w:rFonts w:ascii="Garamond" w:hAnsi="Garamond"/>
          <w:sz w:val="24"/>
          <w:szCs w:val="24"/>
        </w:rPr>
        <w:t xml:space="preserve">Sandoval, Gerardo. (2013) “Shadow Transnationalism: Cross-Border Networks and Planning Challenges of Transnational Unauthorized Immigrant Communities.” Journal of Planning Education and Research 33 </w:t>
      </w:r>
      <w:r w:rsidR="46D348B2" w:rsidRPr="33CE36A6">
        <w:rPr>
          <w:rFonts w:ascii="Garamond" w:hAnsi="Garamond"/>
          <w:sz w:val="24"/>
          <w:szCs w:val="24"/>
        </w:rPr>
        <w:t>(</w:t>
      </w:r>
      <w:r w:rsidRPr="33CE36A6">
        <w:rPr>
          <w:rFonts w:ascii="Garamond" w:hAnsi="Garamond"/>
          <w:sz w:val="24"/>
          <w:szCs w:val="24"/>
        </w:rPr>
        <w:t>2</w:t>
      </w:r>
      <w:r w:rsidR="016D752C" w:rsidRPr="33CE36A6">
        <w:rPr>
          <w:rFonts w:ascii="Garamond" w:hAnsi="Garamond"/>
          <w:sz w:val="24"/>
          <w:szCs w:val="24"/>
        </w:rPr>
        <w:t>).</w:t>
      </w:r>
    </w:p>
    <w:p w14:paraId="7F78D92D" w14:textId="4DBA752F" w:rsidR="27EFE81B" w:rsidRDefault="27EFE81B" w:rsidP="27EFE81B">
      <w:pPr>
        <w:rPr>
          <w:rFonts w:ascii="Garamond" w:hAnsi="Garamond"/>
          <w:b/>
          <w:bCs/>
          <w:sz w:val="24"/>
          <w:szCs w:val="24"/>
        </w:rPr>
      </w:pPr>
    </w:p>
    <w:p w14:paraId="5317D833" w14:textId="5176D314" w:rsidR="5DE971A7" w:rsidRDefault="5DE971A7" w:rsidP="5DE971A7">
      <w:pPr>
        <w:rPr>
          <w:rFonts w:ascii="Garamond" w:hAnsi="Garamond"/>
          <w:sz w:val="24"/>
          <w:szCs w:val="24"/>
        </w:rPr>
      </w:pPr>
    </w:p>
    <w:p w14:paraId="3BF99B7B" w14:textId="77777777"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8</w:t>
      </w:r>
    </w:p>
    <w:p w14:paraId="71CE9B91" w14:textId="77777777" w:rsidR="0058337C" w:rsidRDefault="0058337C" w:rsidP="00EE4012">
      <w:pPr>
        <w:rPr>
          <w:rFonts w:ascii="Garamond" w:hAnsi="Garamond"/>
          <w:b/>
          <w:sz w:val="24"/>
          <w:szCs w:val="24"/>
        </w:rPr>
      </w:pPr>
    </w:p>
    <w:p w14:paraId="1E32FA5F" w14:textId="347E933D" w:rsidR="00EE4012" w:rsidRPr="00713FDD" w:rsidRDefault="7B4CF879" w:rsidP="3A32917A">
      <w:pPr>
        <w:rPr>
          <w:rFonts w:ascii="Garamond" w:hAnsi="Garamond"/>
          <w:sz w:val="24"/>
          <w:szCs w:val="24"/>
        </w:rPr>
      </w:pPr>
      <w:r w:rsidRPr="565132A0">
        <w:rPr>
          <w:rFonts w:ascii="Garamond" w:hAnsi="Garamond"/>
          <w:b/>
          <w:bCs/>
          <w:sz w:val="24"/>
          <w:szCs w:val="24"/>
        </w:rPr>
        <w:t xml:space="preserve">8.1 </w:t>
      </w:r>
      <w:r w:rsidR="6F7D45E8" w:rsidRPr="565132A0">
        <w:rPr>
          <w:rFonts w:ascii="Garamond" w:eastAsia="Garamond" w:hAnsi="Garamond" w:cs="Garamond"/>
          <w:b/>
          <w:bCs/>
          <w:color w:val="000000" w:themeColor="text1"/>
          <w:sz w:val="24"/>
          <w:szCs w:val="24"/>
        </w:rPr>
        <w:t>Latin</w:t>
      </w:r>
      <w:r w:rsidR="39E7E59F" w:rsidRPr="565132A0">
        <w:rPr>
          <w:rFonts w:ascii="Garamond" w:eastAsia="Garamond" w:hAnsi="Garamond" w:cs="Garamond"/>
          <w:b/>
          <w:bCs/>
          <w:color w:val="000000" w:themeColor="text1"/>
          <w:sz w:val="24"/>
          <w:szCs w:val="24"/>
        </w:rPr>
        <w:t xml:space="preserve">x </w:t>
      </w:r>
      <w:r w:rsidR="6F7D45E8" w:rsidRPr="565132A0">
        <w:rPr>
          <w:rFonts w:ascii="Garamond" w:eastAsia="Garamond" w:hAnsi="Garamond" w:cs="Garamond"/>
          <w:b/>
          <w:bCs/>
          <w:color w:val="000000" w:themeColor="text1"/>
          <w:sz w:val="24"/>
          <w:szCs w:val="24"/>
        </w:rPr>
        <w:t>Oregon</w:t>
      </w:r>
      <w:r w:rsidR="6F7D45E8" w:rsidRPr="565132A0">
        <w:rPr>
          <w:rFonts w:ascii="Garamond" w:hAnsi="Garamond"/>
          <w:b/>
          <w:bCs/>
          <w:sz w:val="24"/>
          <w:szCs w:val="24"/>
        </w:rPr>
        <w:t xml:space="preserve"> </w:t>
      </w:r>
      <w:r w:rsidRPr="565132A0">
        <w:rPr>
          <w:rFonts w:ascii="Garamond" w:hAnsi="Garamond"/>
          <w:b/>
          <w:bCs/>
          <w:sz w:val="24"/>
          <w:szCs w:val="24"/>
        </w:rPr>
        <w:t>(</w:t>
      </w:r>
      <w:r w:rsidR="001130F3" w:rsidRPr="565132A0">
        <w:rPr>
          <w:rFonts w:ascii="Garamond" w:hAnsi="Garamond"/>
          <w:b/>
          <w:bCs/>
          <w:sz w:val="24"/>
          <w:szCs w:val="24"/>
        </w:rPr>
        <w:t>11/1</w:t>
      </w:r>
      <w:r w:rsidR="5480AFA8" w:rsidRPr="565132A0">
        <w:rPr>
          <w:rFonts w:ascii="Garamond" w:hAnsi="Garamond"/>
          <w:b/>
          <w:bCs/>
          <w:sz w:val="24"/>
          <w:szCs w:val="24"/>
        </w:rPr>
        <w:t>7</w:t>
      </w:r>
      <w:r w:rsidR="00EE4012" w:rsidRPr="565132A0">
        <w:rPr>
          <w:rFonts w:ascii="Garamond" w:hAnsi="Garamond"/>
          <w:b/>
          <w:bCs/>
          <w:sz w:val="24"/>
          <w:szCs w:val="24"/>
        </w:rPr>
        <w:t xml:space="preserve">) </w:t>
      </w:r>
    </w:p>
    <w:p w14:paraId="6F8C4379" w14:textId="099FF03A" w:rsidR="00537DE5" w:rsidRDefault="00537DE5" w:rsidP="5DE971A7">
      <w:pPr>
        <w:rPr>
          <w:rFonts w:ascii="Garamond" w:eastAsia="MS PGothic" w:hAnsi="Garamond" w:cs="Garamond"/>
          <w:sz w:val="24"/>
          <w:szCs w:val="24"/>
        </w:rPr>
      </w:pPr>
    </w:p>
    <w:p w14:paraId="32D1FB82" w14:textId="659A359B" w:rsidR="00537DE5" w:rsidRDefault="415845EE" w:rsidP="5DE971A7">
      <w:pPr>
        <w:rPr>
          <w:rFonts w:ascii="Garamond" w:hAnsi="Garamond"/>
          <w:sz w:val="24"/>
          <w:szCs w:val="24"/>
        </w:rPr>
      </w:pPr>
      <w:r w:rsidRPr="5DE971A7">
        <w:rPr>
          <w:rFonts w:ascii="Garamond" w:hAnsi="Garamond"/>
          <w:sz w:val="24"/>
          <w:szCs w:val="24"/>
        </w:rPr>
        <w:t xml:space="preserve">Mario Jimenez </w:t>
      </w:r>
      <w:proofErr w:type="spellStart"/>
      <w:r w:rsidRPr="5DE971A7">
        <w:rPr>
          <w:rFonts w:ascii="Garamond" w:hAnsi="Garamond"/>
          <w:sz w:val="24"/>
          <w:szCs w:val="24"/>
        </w:rPr>
        <w:t>Sifuentez</w:t>
      </w:r>
      <w:proofErr w:type="spellEnd"/>
      <w:r w:rsidRPr="5DE971A7">
        <w:rPr>
          <w:rFonts w:ascii="Garamond" w:hAnsi="Garamond"/>
          <w:sz w:val="24"/>
          <w:szCs w:val="24"/>
        </w:rPr>
        <w:t xml:space="preserve">. 2016. </w:t>
      </w:r>
      <w:r w:rsidRPr="5DE971A7">
        <w:rPr>
          <w:rFonts w:ascii="Garamond" w:hAnsi="Garamond"/>
          <w:i/>
          <w:iCs/>
          <w:sz w:val="24"/>
          <w:szCs w:val="24"/>
        </w:rPr>
        <w:t>Of Forests and Fields: Mexican Labor in the Pacific Northwest</w:t>
      </w:r>
      <w:r w:rsidRPr="5DE971A7">
        <w:rPr>
          <w:rFonts w:ascii="Garamond" w:hAnsi="Garamond"/>
          <w:sz w:val="24"/>
          <w:szCs w:val="24"/>
        </w:rPr>
        <w:t>. Rutgers University Press, New Jersey. Chapters 1-4</w:t>
      </w:r>
    </w:p>
    <w:p w14:paraId="21B133FE" w14:textId="66D7798A" w:rsidR="00537DE5" w:rsidRDefault="00537DE5" w:rsidP="5DE971A7">
      <w:pPr>
        <w:rPr>
          <w:rFonts w:ascii="Garamond" w:hAnsi="Garamond"/>
          <w:sz w:val="24"/>
          <w:szCs w:val="24"/>
        </w:rPr>
      </w:pPr>
    </w:p>
    <w:p w14:paraId="1B1B3CAD" w14:textId="0BA04460" w:rsidR="00C60ECB" w:rsidRDefault="7FF8869C" w:rsidP="565132A0">
      <w:pPr>
        <w:rPr>
          <w:rFonts w:ascii="Garamond" w:hAnsi="Garamond"/>
          <w:sz w:val="24"/>
          <w:szCs w:val="24"/>
        </w:rPr>
      </w:pPr>
      <w:r w:rsidRPr="565132A0">
        <w:rPr>
          <w:rFonts w:ascii="Garamond" w:hAnsi="Garamond"/>
          <w:b/>
          <w:bCs/>
          <w:sz w:val="24"/>
          <w:szCs w:val="24"/>
        </w:rPr>
        <w:t>8.2 Latinx</w:t>
      </w:r>
      <w:r w:rsidR="220688E3" w:rsidRPr="565132A0">
        <w:rPr>
          <w:rFonts w:ascii="Garamond" w:hAnsi="Garamond"/>
          <w:b/>
          <w:bCs/>
          <w:sz w:val="24"/>
          <w:szCs w:val="24"/>
        </w:rPr>
        <w:t xml:space="preserve"> </w:t>
      </w:r>
      <w:r w:rsidR="14F1CB29" w:rsidRPr="565132A0">
        <w:rPr>
          <w:rFonts w:ascii="Garamond" w:hAnsi="Garamond"/>
          <w:b/>
          <w:bCs/>
          <w:sz w:val="24"/>
          <w:szCs w:val="24"/>
        </w:rPr>
        <w:t>Oregon</w:t>
      </w:r>
      <w:r w:rsidR="0F68C395" w:rsidRPr="565132A0">
        <w:rPr>
          <w:rFonts w:ascii="Garamond" w:hAnsi="Garamond"/>
          <w:b/>
          <w:bCs/>
          <w:sz w:val="24"/>
          <w:szCs w:val="24"/>
        </w:rPr>
        <w:t xml:space="preserve"> Politics</w:t>
      </w:r>
      <w:r w:rsidR="53979121" w:rsidRPr="565132A0">
        <w:rPr>
          <w:rFonts w:ascii="Garamond" w:hAnsi="Garamond"/>
          <w:b/>
          <w:bCs/>
          <w:sz w:val="24"/>
          <w:szCs w:val="24"/>
        </w:rPr>
        <w:t xml:space="preserve"> </w:t>
      </w:r>
      <w:r w:rsidR="0A29570A" w:rsidRPr="565132A0">
        <w:rPr>
          <w:rFonts w:ascii="Garamond" w:hAnsi="Garamond"/>
          <w:b/>
          <w:bCs/>
          <w:sz w:val="24"/>
          <w:szCs w:val="24"/>
        </w:rPr>
        <w:t>(</w:t>
      </w:r>
      <w:r w:rsidR="00CD53A9" w:rsidRPr="565132A0">
        <w:rPr>
          <w:rFonts w:ascii="Garamond" w:hAnsi="Garamond"/>
          <w:b/>
          <w:bCs/>
          <w:sz w:val="24"/>
          <w:szCs w:val="24"/>
        </w:rPr>
        <w:t>11/</w:t>
      </w:r>
      <w:r w:rsidR="5E05AC15" w:rsidRPr="565132A0">
        <w:rPr>
          <w:rFonts w:ascii="Garamond" w:hAnsi="Garamond"/>
          <w:b/>
          <w:bCs/>
          <w:sz w:val="24"/>
          <w:szCs w:val="24"/>
        </w:rPr>
        <w:t>19</w:t>
      </w:r>
      <w:r w:rsidR="009B42F2" w:rsidRPr="565132A0">
        <w:rPr>
          <w:rFonts w:ascii="Garamond" w:hAnsi="Garamond"/>
          <w:b/>
          <w:bCs/>
          <w:sz w:val="24"/>
          <w:szCs w:val="24"/>
        </w:rPr>
        <w:t>)</w:t>
      </w:r>
      <w:r w:rsidR="15714372" w:rsidRPr="565132A0">
        <w:rPr>
          <w:rFonts w:ascii="Garamond" w:hAnsi="Garamond"/>
          <w:b/>
          <w:bCs/>
          <w:sz w:val="24"/>
          <w:szCs w:val="24"/>
        </w:rPr>
        <w:t xml:space="preserve"> </w:t>
      </w:r>
    </w:p>
    <w:p w14:paraId="2A5BBE45" w14:textId="3098A738" w:rsidR="008E54EB" w:rsidRDefault="008E54EB" w:rsidP="5DE971A7">
      <w:pPr>
        <w:rPr>
          <w:rFonts w:ascii="Garamond" w:hAnsi="Garamond"/>
          <w:b/>
          <w:bCs/>
          <w:sz w:val="24"/>
          <w:szCs w:val="24"/>
        </w:rPr>
      </w:pPr>
    </w:p>
    <w:p w14:paraId="0D11F895" w14:textId="34864308" w:rsidR="008E54EB" w:rsidRDefault="60A53574" w:rsidP="5DE971A7">
      <w:pPr>
        <w:rPr>
          <w:rFonts w:ascii="Garamond" w:hAnsi="Garamond"/>
          <w:b/>
          <w:bCs/>
          <w:sz w:val="24"/>
          <w:szCs w:val="24"/>
        </w:rPr>
      </w:pPr>
      <w:r w:rsidRPr="5DE971A7">
        <w:rPr>
          <w:rFonts w:ascii="Garamond" w:hAnsi="Garamond"/>
          <w:sz w:val="24"/>
          <w:szCs w:val="24"/>
        </w:rPr>
        <w:t xml:space="preserve">Mario Jimenez </w:t>
      </w:r>
      <w:proofErr w:type="spellStart"/>
      <w:r w:rsidRPr="5DE971A7">
        <w:rPr>
          <w:rFonts w:ascii="Garamond" w:hAnsi="Garamond"/>
          <w:sz w:val="24"/>
          <w:szCs w:val="24"/>
        </w:rPr>
        <w:t>Sifuentez</w:t>
      </w:r>
      <w:proofErr w:type="spellEnd"/>
      <w:r w:rsidRPr="5DE971A7">
        <w:rPr>
          <w:rFonts w:ascii="Garamond" w:hAnsi="Garamond"/>
          <w:sz w:val="24"/>
          <w:szCs w:val="24"/>
        </w:rPr>
        <w:t xml:space="preserve">. 2016. </w:t>
      </w:r>
      <w:r w:rsidRPr="5DE971A7">
        <w:rPr>
          <w:rFonts w:ascii="Garamond" w:hAnsi="Garamond"/>
          <w:i/>
          <w:iCs/>
          <w:sz w:val="24"/>
          <w:szCs w:val="24"/>
        </w:rPr>
        <w:t>Of Forests and Fields: Mexican Labor in the Pacific Northwest</w:t>
      </w:r>
      <w:r w:rsidRPr="5DE971A7">
        <w:rPr>
          <w:rFonts w:ascii="Garamond" w:hAnsi="Garamond"/>
          <w:sz w:val="24"/>
          <w:szCs w:val="24"/>
        </w:rPr>
        <w:t>. Rutgers University Press, New Jersey. Chapters 5- epilogue</w:t>
      </w:r>
    </w:p>
    <w:p w14:paraId="45D7A0B7" w14:textId="081E71EC" w:rsidR="008E54EB" w:rsidRDefault="008E54EB" w:rsidP="5DE971A7">
      <w:pPr>
        <w:rPr>
          <w:rFonts w:ascii="Garamond" w:hAnsi="Garamond"/>
          <w:b/>
          <w:bCs/>
          <w:sz w:val="24"/>
          <w:szCs w:val="24"/>
        </w:rPr>
      </w:pPr>
    </w:p>
    <w:p w14:paraId="5C3D35EE" w14:textId="77777777" w:rsidR="008E54EB" w:rsidRDefault="008E54EB" w:rsidP="009B42F2">
      <w:pPr>
        <w:rPr>
          <w:rFonts w:ascii="Garamond" w:hAnsi="Garamond"/>
          <w:b/>
          <w:sz w:val="24"/>
          <w:szCs w:val="24"/>
          <w:u w:val="single"/>
        </w:rPr>
      </w:pPr>
    </w:p>
    <w:p w14:paraId="668EB365" w14:textId="7C3D71A1" w:rsidR="009B42F2" w:rsidRPr="00713FDD" w:rsidRDefault="009B42F2" w:rsidP="009B42F2">
      <w:pPr>
        <w:rPr>
          <w:rFonts w:ascii="Garamond" w:hAnsi="Garamond"/>
          <w:b/>
          <w:sz w:val="24"/>
          <w:szCs w:val="24"/>
          <w:u w:val="single"/>
        </w:rPr>
      </w:pPr>
      <w:r w:rsidRPr="00713FDD">
        <w:rPr>
          <w:rFonts w:ascii="Garamond" w:hAnsi="Garamond"/>
          <w:b/>
          <w:sz w:val="24"/>
          <w:szCs w:val="24"/>
          <w:u w:val="single"/>
        </w:rPr>
        <w:t>WEEK 9</w:t>
      </w:r>
    </w:p>
    <w:p w14:paraId="0B8529BF" w14:textId="77777777" w:rsidR="00EE4012" w:rsidRPr="00713FDD" w:rsidRDefault="00EE4012" w:rsidP="00EE4012">
      <w:pPr>
        <w:widowControl w:val="0"/>
        <w:autoSpaceDE w:val="0"/>
        <w:autoSpaceDN w:val="0"/>
        <w:adjustRightInd w:val="0"/>
        <w:rPr>
          <w:rFonts w:ascii="Garamond" w:eastAsia="MS PGothic" w:hAnsi="Garamond" w:cs="Garamond"/>
          <w:sz w:val="24"/>
          <w:szCs w:val="24"/>
        </w:rPr>
      </w:pPr>
    </w:p>
    <w:p w14:paraId="4E172C99" w14:textId="7F386C16" w:rsidR="00E9687A" w:rsidRPr="00E9687A" w:rsidRDefault="2C9C5293" w:rsidP="3A32917A">
      <w:pPr>
        <w:rPr>
          <w:rFonts w:ascii="Garamond" w:hAnsi="Garamond"/>
          <w:sz w:val="24"/>
          <w:szCs w:val="24"/>
        </w:rPr>
      </w:pPr>
      <w:r w:rsidRPr="565132A0">
        <w:rPr>
          <w:rFonts w:ascii="Garamond" w:hAnsi="Garamond"/>
          <w:b/>
          <w:bCs/>
          <w:sz w:val="24"/>
          <w:szCs w:val="24"/>
        </w:rPr>
        <w:lastRenderedPageBreak/>
        <w:t xml:space="preserve">9.1 </w:t>
      </w:r>
      <w:r w:rsidRPr="565132A0">
        <w:rPr>
          <w:rFonts w:ascii="Garamond" w:eastAsia="Garamond" w:hAnsi="Garamond" w:cs="Garamond"/>
          <w:b/>
          <w:bCs/>
          <w:color w:val="000000" w:themeColor="text1"/>
          <w:sz w:val="24"/>
          <w:szCs w:val="24"/>
        </w:rPr>
        <w:t>The Racialized Census</w:t>
      </w:r>
      <w:r w:rsidRPr="565132A0">
        <w:rPr>
          <w:rFonts w:ascii="Garamond" w:hAnsi="Garamond"/>
          <w:b/>
          <w:bCs/>
          <w:sz w:val="24"/>
          <w:szCs w:val="24"/>
        </w:rPr>
        <w:t xml:space="preserve"> (</w:t>
      </w:r>
      <w:r w:rsidR="182A05DF" w:rsidRPr="565132A0">
        <w:rPr>
          <w:rFonts w:ascii="Garamond" w:hAnsi="Garamond"/>
          <w:b/>
          <w:bCs/>
          <w:sz w:val="24"/>
          <w:szCs w:val="24"/>
        </w:rPr>
        <w:t>1</w:t>
      </w:r>
      <w:r w:rsidR="50160D31" w:rsidRPr="565132A0">
        <w:rPr>
          <w:rFonts w:ascii="Garamond" w:hAnsi="Garamond"/>
          <w:b/>
          <w:bCs/>
          <w:sz w:val="24"/>
          <w:szCs w:val="24"/>
        </w:rPr>
        <w:t>1</w:t>
      </w:r>
      <w:r w:rsidR="182A05DF" w:rsidRPr="565132A0">
        <w:rPr>
          <w:rFonts w:ascii="Garamond" w:hAnsi="Garamond"/>
          <w:b/>
          <w:bCs/>
          <w:sz w:val="24"/>
          <w:szCs w:val="24"/>
        </w:rPr>
        <w:t>/</w:t>
      </w:r>
      <w:r w:rsidR="592F0369" w:rsidRPr="565132A0">
        <w:rPr>
          <w:rFonts w:ascii="Garamond" w:hAnsi="Garamond"/>
          <w:b/>
          <w:bCs/>
          <w:sz w:val="24"/>
          <w:szCs w:val="24"/>
        </w:rPr>
        <w:t>24</w:t>
      </w:r>
      <w:r w:rsidR="182A05DF" w:rsidRPr="565132A0">
        <w:rPr>
          <w:rFonts w:ascii="Garamond" w:hAnsi="Garamond"/>
          <w:b/>
          <w:bCs/>
          <w:sz w:val="24"/>
          <w:szCs w:val="24"/>
        </w:rPr>
        <w:t>)</w:t>
      </w:r>
      <w:r w:rsidR="6E45FEC1" w:rsidRPr="565132A0">
        <w:rPr>
          <w:rFonts w:ascii="Garamond" w:hAnsi="Garamond"/>
          <w:b/>
          <w:bCs/>
          <w:sz w:val="24"/>
          <w:szCs w:val="24"/>
        </w:rPr>
        <w:t xml:space="preserve"> </w:t>
      </w:r>
    </w:p>
    <w:p w14:paraId="6D256209" w14:textId="6E03E4C6" w:rsidR="00E9687A" w:rsidRPr="00E9687A" w:rsidRDefault="00E9687A" w:rsidP="33CE36A6">
      <w:pPr>
        <w:rPr>
          <w:rFonts w:ascii="Garamond" w:hAnsi="Garamond"/>
          <w:sz w:val="24"/>
          <w:szCs w:val="24"/>
        </w:rPr>
      </w:pPr>
    </w:p>
    <w:p w14:paraId="04147ABB" w14:textId="694B4A57" w:rsidR="00E9687A" w:rsidRPr="00E9687A" w:rsidRDefault="1B01EA0E" w:rsidP="33CE36A6">
      <w:pPr>
        <w:rPr>
          <w:rFonts w:ascii="Garamond" w:hAnsi="Garamond"/>
          <w:sz w:val="24"/>
          <w:szCs w:val="24"/>
        </w:rPr>
      </w:pPr>
      <w:r w:rsidRPr="33CE36A6">
        <w:rPr>
          <w:rFonts w:ascii="Garamond" w:hAnsi="Garamond"/>
          <w:sz w:val="24"/>
          <w:szCs w:val="24"/>
        </w:rPr>
        <w:t xml:space="preserve">Clara E. Rodríguez (2009), Contestations Over Classifications: Latinos, the Census and Race in the United States, Journal de la Société des </w:t>
      </w:r>
      <w:proofErr w:type="spellStart"/>
      <w:r w:rsidRPr="33CE36A6">
        <w:rPr>
          <w:rFonts w:ascii="Garamond" w:hAnsi="Garamond"/>
          <w:sz w:val="24"/>
          <w:szCs w:val="24"/>
        </w:rPr>
        <w:t>Américanistes</w:t>
      </w:r>
      <w:proofErr w:type="spellEnd"/>
      <w:r w:rsidRPr="33CE36A6">
        <w:rPr>
          <w:rFonts w:ascii="Garamond" w:hAnsi="Garamond"/>
          <w:sz w:val="24"/>
          <w:szCs w:val="24"/>
        </w:rPr>
        <w:t>, 95-2.</w:t>
      </w:r>
    </w:p>
    <w:p w14:paraId="49D25B10" w14:textId="314012A0" w:rsidR="33CE36A6" w:rsidRDefault="33CE36A6" w:rsidP="33CE36A6">
      <w:pPr>
        <w:rPr>
          <w:rFonts w:ascii="Garamond" w:hAnsi="Garamond"/>
          <w:sz w:val="24"/>
          <w:szCs w:val="24"/>
        </w:rPr>
      </w:pPr>
    </w:p>
    <w:p w14:paraId="31F10C2E" w14:textId="5683E5A1" w:rsidR="67183943" w:rsidRDefault="67183943" w:rsidP="33CE36A6">
      <w:proofErr w:type="spellStart"/>
      <w:r w:rsidRPr="33CE36A6">
        <w:rPr>
          <w:rFonts w:ascii="Garamond" w:eastAsia="Garamond" w:hAnsi="Garamond" w:cs="Garamond"/>
          <w:color w:val="333333"/>
          <w:sz w:val="24"/>
          <w:szCs w:val="24"/>
        </w:rPr>
        <w:t>Ivis</w:t>
      </w:r>
      <w:proofErr w:type="spellEnd"/>
      <w:r w:rsidRPr="33CE36A6">
        <w:rPr>
          <w:rFonts w:ascii="Garamond" w:eastAsia="Garamond" w:hAnsi="Garamond" w:cs="Garamond"/>
          <w:color w:val="333333"/>
          <w:sz w:val="24"/>
          <w:szCs w:val="24"/>
        </w:rPr>
        <w:t xml:space="preserve"> García (2020) Cultural Insights for Planners: Understanding the Terms Hispanic, Latino, and Latinx, Journal of the American Planning Association, 86:4, 393-402.</w:t>
      </w:r>
    </w:p>
    <w:p w14:paraId="4341AD45" w14:textId="7F0C8FFE" w:rsidR="33CE36A6" w:rsidRDefault="33CE36A6" w:rsidP="33CE36A6">
      <w:pPr>
        <w:rPr>
          <w:rFonts w:ascii="Garamond" w:eastAsia="Garamond" w:hAnsi="Garamond" w:cs="Garamond"/>
          <w:color w:val="333333"/>
          <w:sz w:val="24"/>
          <w:szCs w:val="24"/>
        </w:rPr>
      </w:pPr>
    </w:p>
    <w:p w14:paraId="6D2AEE58" w14:textId="0B5E0160" w:rsidR="00BC5A26" w:rsidRPr="00E9687A" w:rsidRDefault="009B42F2" w:rsidP="79C8F9A9">
      <w:pPr>
        <w:rPr>
          <w:rFonts w:ascii="Garamond" w:hAnsi="Garamond"/>
          <w:b/>
          <w:bCs/>
          <w:sz w:val="24"/>
          <w:szCs w:val="24"/>
        </w:rPr>
      </w:pPr>
      <w:r w:rsidRPr="79C8F9A9">
        <w:rPr>
          <w:rFonts w:ascii="Garamond" w:hAnsi="Garamond"/>
          <w:b/>
          <w:bCs/>
          <w:sz w:val="24"/>
          <w:szCs w:val="24"/>
        </w:rPr>
        <w:t>9</w:t>
      </w:r>
      <w:r w:rsidR="00DB3F62" w:rsidRPr="79C8F9A9">
        <w:rPr>
          <w:rFonts w:ascii="Garamond" w:hAnsi="Garamond"/>
          <w:b/>
          <w:bCs/>
          <w:sz w:val="24"/>
          <w:szCs w:val="24"/>
        </w:rPr>
        <w:t xml:space="preserve">.2 </w:t>
      </w:r>
      <w:r w:rsidR="00E9687A" w:rsidRPr="79C8F9A9">
        <w:rPr>
          <w:rFonts w:ascii="Garamond" w:hAnsi="Garamond"/>
          <w:b/>
          <w:bCs/>
          <w:sz w:val="24"/>
          <w:szCs w:val="24"/>
        </w:rPr>
        <w:t xml:space="preserve">Holiday </w:t>
      </w:r>
      <w:r w:rsidR="00831EC3" w:rsidRPr="79C8F9A9">
        <w:rPr>
          <w:rFonts w:ascii="Garamond" w:hAnsi="Garamond"/>
          <w:b/>
          <w:bCs/>
          <w:sz w:val="24"/>
          <w:szCs w:val="24"/>
        </w:rPr>
        <w:t>(11/</w:t>
      </w:r>
      <w:r w:rsidR="52ED9ABF" w:rsidRPr="79C8F9A9">
        <w:rPr>
          <w:rFonts w:ascii="Garamond" w:hAnsi="Garamond"/>
          <w:b/>
          <w:bCs/>
          <w:sz w:val="24"/>
          <w:szCs w:val="24"/>
        </w:rPr>
        <w:t>26</w:t>
      </w:r>
      <w:r w:rsidR="00DB3F62" w:rsidRPr="79C8F9A9">
        <w:rPr>
          <w:rFonts w:ascii="Garamond" w:hAnsi="Garamond"/>
          <w:b/>
          <w:bCs/>
          <w:sz w:val="24"/>
          <w:szCs w:val="24"/>
        </w:rPr>
        <w:t>)</w:t>
      </w:r>
      <w:r w:rsidR="00E9687A" w:rsidRPr="79C8F9A9">
        <w:rPr>
          <w:rFonts w:ascii="Garamond" w:hAnsi="Garamond"/>
          <w:b/>
          <w:bCs/>
          <w:sz w:val="24"/>
          <w:szCs w:val="24"/>
        </w:rPr>
        <w:t xml:space="preserve"> </w:t>
      </w:r>
    </w:p>
    <w:p w14:paraId="4CFCD7B4" w14:textId="77777777" w:rsidR="006915DF" w:rsidRDefault="006915DF" w:rsidP="00DB3F62">
      <w:pPr>
        <w:rPr>
          <w:rFonts w:ascii="Garamond" w:hAnsi="Garamond"/>
          <w:b/>
          <w:sz w:val="24"/>
          <w:szCs w:val="24"/>
          <w:u w:val="single"/>
        </w:rPr>
      </w:pPr>
    </w:p>
    <w:p w14:paraId="428FED97" w14:textId="77777777" w:rsidR="009A0F57" w:rsidRDefault="009A0F57" w:rsidP="00DB3F62">
      <w:pPr>
        <w:rPr>
          <w:rFonts w:ascii="Garamond" w:hAnsi="Garamond"/>
          <w:b/>
          <w:sz w:val="24"/>
          <w:szCs w:val="24"/>
          <w:u w:val="single"/>
        </w:rPr>
      </w:pPr>
    </w:p>
    <w:p w14:paraId="1AEBFB58" w14:textId="7AA2331C" w:rsidR="00DB3F62" w:rsidRPr="00713FDD" w:rsidRDefault="00DB3F62" w:rsidP="00DB3F62">
      <w:pPr>
        <w:rPr>
          <w:rFonts w:ascii="Garamond" w:hAnsi="Garamond"/>
          <w:b/>
          <w:sz w:val="24"/>
          <w:szCs w:val="24"/>
          <w:u w:val="single"/>
        </w:rPr>
      </w:pPr>
      <w:r w:rsidRPr="00713FDD">
        <w:rPr>
          <w:rFonts w:ascii="Garamond" w:hAnsi="Garamond"/>
          <w:b/>
          <w:sz w:val="24"/>
          <w:szCs w:val="24"/>
          <w:u w:val="single"/>
        </w:rPr>
        <w:t>WEEK 10</w:t>
      </w:r>
    </w:p>
    <w:p w14:paraId="6A162879" w14:textId="77777777" w:rsidR="00DB3F62" w:rsidRPr="00713FDD" w:rsidRDefault="00DB3F62" w:rsidP="5DE971A7">
      <w:pPr>
        <w:rPr>
          <w:rFonts w:ascii="Garamond" w:hAnsi="Garamond"/>
          <w:b/>
          <w:bCs/>
          <w:sz w:val="24"/>
          <w:szCs w:val="24"/>
        </w:rPr>
      </w:pPr>
    </w:p>
    <w:p w14:paraId="4A4192C3" w14:textId="72F1C09B" w:rsidR="36F3C4C9" w:rsidRDefault="36F3C4C9" w:rsidP="565132A0">
      <w:pPr>
        <w:rPr>
          <w:rFonts w:ascii="Garamond" w:hAnsi="Garamond"/>
          <w:sz w:val="24"/>
          <w:szCs w:val="24"/>
        </w:rPr>
      </w:pPr>
      <w:r w:rsidRPr="565132A0">
        <w:rPr>
          <w:rFonts w:ascii="Garamond" w:hAnsi="Garamond"/>
          <w:b/>
          <w:bCs/>
          <w:sz w:val="24"/>
          <w:szCs w:val="24"/>
        </w:rPr>
        <w:t xml:space="preserve">10.1 </w:t>
      </w:r>
      <w:r w:rsidR="7826159C" w:rsidRPr="565132A0">
        <w:rPr>
          <w:rFonts w:ascii="Garamond" w:hAnsi="Garamond"/>
          <w:b/>
          <w:bCs/>
          <w:sz w:val="24"/>
          <w:szCs w:val="24"/>
        </w:rPr>
        <w:t xml:space="preserve">SCI Project Presentations </w:t>
      </w:r>
      <w:r w:rsidRPr="565132A0">
        <w:rPr>
          <w:rFonts w:ascii="Garamond" w:hAnsi="Garamond"/>
          <w:b/>
          <w:bCs/>
          <w:sz w:val="24"/>
          <w:szCs w:val="24"/>
        </w:rPr>
        <w:t>(12/1)</w:t>
      </w:r>
      <w:r w:rsidR="3799393F" w:rsidRPr="565132A0">
        <w:rPr>
          <w:rFonts w:ascii="Garamond" w:hAnsi="Garamond"/>
          <w:b/>
          <w:bCs/>
          <w:sz w:val="24"/>
          <w:szCs w:val="24"/>
        </w:rPr>
        <w:t xml:space="preserve"> </w:t>
      </w:r>
    </w:p>
    <w:p w14:paraId="71BF721F" w14:textId="6C9ECEEB" w:rsidR="00DD6042" w:rsidRPr="00713FDD" w:rsidRDefault="00DD6042" w:rsidP="5DE971A7">
      <w:pPr>
        <w:rPr>
          <w:rFonts w:ascii="Garamond" w:hAnsi="Garamond"/>
          <w:sz w:val="24"/>
          <w:szCs w:val="24"/>
        </w:rPr>
      </w:pPr>
    </w:p>
    <w:p w14:paraId="588A0114" w14:textId="1AE9F9FF" w:rsidR="00DB3F62" w:rsidRPr="00713FDD" w:rsidRDefault="00DB3F62" w:rsidP="565132A0">
      <w:pPr>
        <w:rPr>
          <w:rFonts w:ascii="Garamond" w:hAnsi="Garamond"/>
          <w:sz w:val="24"/>
          <w:szCs w:val="24"/>
        </w:rPr>
      </w:pPr>
      <w:r w:rsidRPr="565132A0">
        <w:rPr>
          <w:rFonts w:ascii="Garamond" w:hAnsi="Garamond"/>
          <w:b/>
          <w:bCs/>
          <w:sz w:val="24"/>
          <w:szCs w:val="24"/>
        </w:rPr>
        <w:t xml:space="preserve">10.2 </w:t>
      </w:r>
      <w:r w:rsidR="625B72EF" w:rsidRPr="565132A0">
        <w:rPr>
          <w:rFonts w:ascii="Garamond" w:hAnsi="Garamond"/>
          <w:b/>
          <w:bCs/>
          <w:sz w:val="24"/>
          <w:szCs w:val="24"/>
        </w:rPr>
        <w:t>Future urban planning vision(s)</w:t>
      </w:r>
      <w:r w:rsidR="00D954B5" w:rsidRPr="565132A0">
        <w:rPr>
          <w:rFonts w:ascii="Garamond" w:hAnsi="Garamond"/>
          <w:b/>
          <w:bCs/>
          <w:sz w:val="24"/>
          <w:szCs w:val="24"/>
        </w:rPr>
        <w:t xml:space="preserve">? </w:t>
      </w:r>
      <w:r w:rsidR="007868F0" w:rsidRPr="565132A0">
        <w:rPr>
          <w:rFonts w:ascii="Garamond" w:hAnsi="Garamond"/>
          <w:b/>
          <w:bCs/>
          <w:sz w:val="24"/>
          <w:szCs w:val="24"/>
        </w:rPr>
        <w:t>(1</w:t>
      </w:r>
      <w:r w:rsidR="4770CD5A" w:rsidRPr="565132A0">
        <w:rPr>
          <w:rFonts w:ascii="Garamond" w:hAnsi="Garamond"/>
          <w:b/>
          <w:bCs/>
          <w:sz w:val="24"/>
          <w:szCs w:val="24"/>
        </w:rPr>
        <w:t>2</w:t>
      </w:r>
      <w:r w:rsidR="007868F0" w:rsidRPr="565132A0">
        <w:rPr>
          <w:rFonts w:ascii="Garamond" w:hAnsi="Garamond"/>
          <w:b/>
          <w:bCs/>
          <w:sz w:val="24"/>
          <w:szCs w:val="24"/>
        </w:rPr>
        <w:t>/</w:t>
      </w:r>
      <w:r w:rsidR="724474F7" w:rsidRPr="565132A0">
        <w:rPr>
          <w:rFonts w:ascii="Garamond" w:hAnsi="Garamond"/>
          <w:b/>
          <w:bCs/>
          <w:sz w:val="24"/>
          <w:szCs w:val="24"/>
        </w:rPr>
        <w:t>3</w:t>
      </w:r>
      <w:r w:rsidRPr="565132A0">
        <w:rPr>
          <w:rFonts w:ascii="Garamond" w:hAnsi="Garamond"/>
          <w:b/>
          <w:bCs/>
          <w:sz w:val="24"/>
          <w:szCs w:val="24"/>
        </w:rPr>
        <w:t>)</w:t>
      </w:r>
      <w:r w:rsidR="7173C4B0" w:rsidRPr="565132A0">
        <w:rPr>
          <w:rFonts w:ascii="Garamond" w:hAnsi="Garamond"/>
          <w:b/>
          <w:bCs/>
          <w:sz w:val="24"/>
          <w:szCs w:val="24"/>
        </w:rPr>
        <w:t xml:space="preserve"> </w:t>
      </w:r>
    </w:p>
    <w:p w14:paraId="415832CF" w14:textId="7F344AA9" w:rsidR="000C793E" w:rsidRDefault="000C793E" w:rsidP="33CE36A6">
      <w:pPr>
        <w:rPr>
          <w:rFonts w:ascii="Garamond" w:hAnsi="Garamond"/>
          <w:sz w:val="24"/>
          <w:szCs w:val="24"/>
        </w:rPr>
      </w:pPr>
    </w:p>
    <w:p w14:paraId="524E9948" w14:textId="77777777" w:rsidR="00860D47" w:rsidRPr="000C793E" w:rsidRDefault="00860D47" w:rsidP="00DB3F62">
      <w:pPr>
        <w:rPr>
          <w:rFonts w:ascii="Garamond" w:hAnsi="Garamond"/>
          <w:sz w:val="24"/>
          <w:szCs w:val="24"/>
        </w:rPr>
      </w:pPr>
    </w:p>
    <w:p w14:paraId="63405BE6" w14:textId="0D3C2280" w:rsidR="00C51780" w:rsidRDefault="00AB51BC" w:rsidP="33CE36A6">
      <w:pPr>
        <w:widowControl w:val="0"/>
        <w:rPr>
          <w:rFonts w:ascii="Garamond" w:hAnsi="Garamond"/>
          <w:b/>
          <w:bCs/>
          <w:sz w:val="24"/>
          <w:szCs w:val="24"/>
          <w:u w:val="single"/>
        </w:rPr>
      </w:pPr>
      <w:r w:rsidRPr="33CE36A6">
        <w:rPr>
          <w:rFonts w:ascii="Garamond" w:hAnsi="Garamond"/>
          <w:b/>
          <w:bCs/>
          <w:sz w:val="24"/>
          <w:szCs w:val="24"/>
          <w:u w:val="single"/>
        </w:rPr>
        <w:t>FINALS WEEK</w:t>
      </w:r>
    </w:p>
    <w:p w14:paraId="72108CC3" w14:textId="13831262" w:rsidR="00460633" w:rsidRDefault="00460633" w:rsidP="33CE36A6">
      <w:pPr>
        <w:widowControl w:val="0"/>
        <w:autoSpaceDE w:val="0"/>
        <w:autoSpaceDN w:val="0"/>
        <w:adjustRightInd w:val="0"/>
        <w:rPr>
          <w:rFonts w:ascii="Garamond" w:eastAsia="MS PGothic" w:hAnsi="Garamond"/>
          <w:b/>
          <w:bCs/>
          <w:sz w:val="24"/>
          <w:szCs w:val="24"/>
          <w:u w:val="single"/>
        </w:rPr>
      </w:pPr>
    </w:p>
    <w:p w14:paraId="474D9836" w14:textId="52F20347" w:rsidR="009A0F57" w:rsidRDefault="1E64A22D" w:rsidP="33CE36A6">
      <w:pPr>
        <w:widowControl w:val="0"/>
        <w:autoSpaceDE w:val="0"/>
        <w:autoSpaceDN w:val="0"/>
        <w:adjustRightInd w:val="0"/>
        <w:rPr>
          <w:rFonts w:ascii="Garamond" w:eastAsia="MS PGothic" w:hAnsi="Garamond"/>
          <w:sz w:val="24"/>
          <w:szCs w:val="24"/>
        </w:rPr>
      </w:pPr>
      <w:r w:rsidRPr="565132A0">
        <w:rPr>
          <w:rFonts w:ascii="Garamond" w:eastAsia="MS PGothic" w:hAnsi="Garamond"/>
          <w:sz w:val="24"/>
          <w:szCs w:val="24"/>
        </w:rPr>
        <w:t>Final Exam</w:t>
      </w:r>
      <w:r w:rsidR="6F75A2B2" w:rsidRPr="565132A0">
        <w:rPr>
          <w:rFonts w:ascii="Garamond" w:eastAsia="MS PGothic" w:hAnsi="Garamond"/>
          <w:sz w:val="24"/>
          <w:szCs w:val="24"/>
        </w:rPr>
        <w:t xml:space="preserve"> M</w:t>
      </w:r>
      <w:r w:rsidR="379A702B" w:rsidRPr="565132A0">
        <w:rPr>
          <w:rFonts w:ascii="Garamond" w:eastAsia="MS PGothic" w:hAnsi="Garamond"/>
          <w:sz w:val="24"/>
          <w:szCs w:val="24"/>
        </w:rPr>
        <w:t>onday, 12/7 @ 12:30</w:t>
      </w:r>
      <w:r w:rsidR="71BA44B0" w:rsidRPr="565132A0">
        <w:rPr>
          <w:rFonts w:ascii="Garamond" w:eastAsia="MS PGothic" w:hAnsi="Garamond"/>
          <w:sz w:val="24"/>
          <w:szCs w:val="24"/>
        </w:rPr>
        <w:t xml:space="preserve">pm </w:t>
      </w:r>
    </w:p>
    <w:p w14:paraId="0906A341" w14:textId="00D3BDAC" w:rsidR="009A0F57" w:rsidRDefault="2D58EE54" w:rsidP="33CE36A6">
      <w:pPr>
        <w:widowControl w:val="0"/>
        <w:autoSpaceDE w:val="0"/>
        <w:autoSpaceDN w:val="0"/>
        <w:adjustRightInd w:val="0"/>
        <w:spacing w:line="259" w:lineRule="auto"/>
        <w:rPr>
          <w:rFonts w:ascii="Garamond" w:hAnsi="Garamond"/>
          <w:sz w:val="24"/>
          <w:szCs w:val="24"/>
        </w:rPr>
      </w:pPr>
      <w:r w:rsidRPr="33CE36A6">
        <w:rPr>
          <w:rFonts w:ascii="Garamond" w:hAnsi="Garamond"/>
          <w:sz w:val="24"/>
          <w:szCs w:val="24"/>
        </w:rPr>
        <w:t>Final SCI Report Due: Tuesday, Dec. 8</w:t>
      </w:r>
      <w:r w:rsidRPr="33CE36A6">
        <w:rPr>
          <w:rFonts w:ascii="Garamond" w:hAnsi="Garamond"/>
          <w:sz w:val="24"/>
          <w:szCs w:val="24"/>
          <w:vertAlign w:val="superscript"/>
        </w:rPr>
        <w:t>th</w:t>
      </w:r>
      <w:r w:rsidRPr="33CE36A6">
        <w:rPr>
          <w:rFonts w:ascii="Garamond" w:hAnsi="Garamond"/>
          <w:sz w:val="24"/>
          <w:szCs w:val="24"/>
        </w:rPr>
        <w:t>, 2020 by 11:59pm</w:t>
      </w:r>
    </w:p>
    <w:p w14:paraId="2664E4E9" w14:textId="73E568ED" w:rsidR="009A0F57" w:rsidRDefault="009A0F57" w:rsidP="33CE36A6">
      <w:pPr>
        <w:widowControl w:val="0"/>
        <w:autoSpaceDE w:val="0"/>
        <w:autoSpaceDN w:val="0"/>
        <w:adjustRightInd w:val="0"/>
        <w:rPr>
          <w:rFonts w:ascii="Garamond" w:eastAsia="MS PGothic" w:hAnsi="Garamond"/>
          <w:b/>
          <w:bCs/>
          <w:sz w:val="24"/>
          <w:szCs w:val="24"/>
          <w:u w:val="single"/>
        </w:rPr>
      </w:pPr>
    </w:p>
    <w:p w14:paraId="4984A4F7" w14:textId="77777777" w:rsidR="00834DD0" w:rsidRPr="00275A80" w:rsidRDefault="00834DD0" w:rsidP="00834DD0">
      <w:pPr>
        <w:widowControl w:val="0"/>
        <w:autoSpaceDE w:val="0"/>
        <w:autoSpaceDN w:val="0"/>
        <w:adjustRightInd w:val="0"/>
        <w:rPr>
          <w:rFonts w:ascii="Garamond" w:eastAsia="MS PGothic" w:hAnsi="Garamond"/>
          <w:b/>
          <w:sz w:val="24"/>
          <w:szCs w:val="24"/>
          <w:u w:val="single"/>
        </w:rPr>
      </w:pPr>
      <w:r w:rsidRPr="00275A80">
        <w:rPr>
          <w:rFonts w:ascii="Garamond" w:eastAsia="MS PGothic" w:hAnsi="Garamond"/>
          <w:b/>
          <w:sz w:val="24"/>
          <w:szCs w:val="24"/>
          <w:u w:val="single"/>
        </w:rPr>
        <w:t>Course Policies</w:t>
      </w:r>
    </w:p>
    <w:p w14:paraId="00B97A91" w14:textId="77777777" w:rsidR="00834DD0" w:rsidRDefault="00834DD0" w:rsidP="00834DD0">
      <w:pPr>
        <w:widowControl w:val="0"/>
        <w:autoSpaceDE w:val="0"/>
        <w:autoSpaceDN w:val="0"/>
        <w:adjustRightInd w:val="0"/>
        <w:rPr>
          <w:rFonts w:ascii="Garamond" w:eastAsia="MS PGothic" w:hAnsi="Garamond"/>
          <w:b/>
          <w:sz w:val="24"/>
          <w:szCs w:val="24"/>
        </w:rPr>
      </w:pPr>
    </w:p>
    <w:p w14:paraId="669FB031" w14:textId="77777777" w:rsidR="00834DD0" w:rsidRPr="00275A80" w:rsidRDefault="00834DD0" w:rsidP="00834DD0">
      <w:pPr>
        <w:widowControl w:val="0"/>
        <w:autoSpaceDE w:val="0"/>
        <w:autoSpaceDN w:val="0"/>
        <w:adjustRightInd w:val="0"/>
        <w:rPr>
          <w:rFonts w:ascii="Garamond" w:eastAsia="MS PGothic" w:hAnsi="Garamond"/>
          <w:b/>
          <w:sz w:val="24"/>
          <w:szCs w:val="24"/>
        </w:rPr>
      </w:pPr>
      <w:r w:rsidRPr="00275A80">
        <w:rPr>
          <w:rFonts w:ascii="Garamond" w:eastAsia="MS PGothic" w:hAnsi="Garamond"/>
          <w:b/>
          <w:sz w:val="24"/>
          <w:szCs w:val="24"/>
        </w:rPr>
        <w:t>Missed Class Policy</w:t>
      </w:r>
    </w:p>
    <w:p w14:paraId="220BD018" w14:textId="763C6BAE" w:rsidR="00834DD0" w:rsidRPr="00275A80" w:rsidRDefault="00834DD0" w:rsidP="2769E4B0">
      <w:pPr>
        <w:widowControl w:val="0"/>
        <w:autoSpaceDE w:val="0"/>
        <w:autoSpaceDN w:val="0"/>
        <w:adjustRightInd w:val="0"/>
        <w:rPr>
          <w:rFonts w:ascii="Garamond" w:eastAsia="MS PGothic" w:hAnsi="Garamond"/>
          <w:sz w:val="24"/>
          <w:szCs w:val="24"/>
        </w:rPr>
      </w:pPr>
      <w:r w:rsidRPr="2769E4B0">
        <w:rPr>
          <w:rFonts w:ascii="Garamond" w:eastAsia="MS PGothic" w:hAnsi="Garamond"/>
          <w:sz w:val="24"/>
          <w:szCs w:val="24"/>
        </w:rPr>
        <w:t xml:space="preserve">If you miss a class, please arrange to get class notes from a classmate. </w:t>
      </w:r>
    </w:p>
    <w:p w14:paraId="525894C3" w14:textId="3658FF93" w:rsidR="00834DD0" w:rsidRPr="00275A80" w:rsidRDefault="00834DD0" w:rsidP="33CE36A6">
      <w:pPr>
        <w:widowControl w:val="0"/>
        <w:autoSpaceDE w:val="0"/>
        <w:autoSpaceDN w:val="0"/>
        <w:adjustRightInd w:val="0"/>
        <w:rPr>
          <w:rFonts w:ascii="Garamond" w:eastAsia="MS PGothic" w:hAnsi="Garamond"/>
          <w:b/>
          <w:bCs/>
          <w:sz w:val="24"/>
          <w:szCs w:val="24"/>
        </w:rPr>
      </w:pPr>
    </w:p>
    <w:p w14:paraId="1CC88563" w14:textId="1C92B642" w:rsidR="00834DD0" w:rsidRPr="00275A80" w:rsidRDefault="00834DD0" w:rsidP="00834DD0">
      <w:pPr>
        <w:widowControl w:val="0"/>
        <w:autoSpaceDE w:val="0"/>
        <w:autoSpaceDN w:val="0"/>
        <w:adjustRightInd w:val="0"/>
        <w:rPr>
          <w:rFonts w:ascii="Garamond" w:eastAsia="MS PGothic" w:hAnsi="Garamond"/>
          <w:b/>
          <w:bCs/>
          <w:sz w:val="24"/>
          <w:szCs w:val="24"/>
        </w:rPr>
      </w:pPr>
      <w:r w:rsidRPr="33CE36A6">
        <w:rPr>
          <w:rFonts w:ascii="Garamond" w:eastAsia="MS PGothic" w:hAnsi="Garamond"/>
          <w:b/>
          <w:bCs/>
          <w:sz w:val="24"/>
          <w:szCs w:val="24"/>
        </w:rPr>
        <w:t>Incomplete Policy</w:t>
      </w:r>
    </w:p>
    <w:p w14:paraId="53B1F736" w14:textId="77777777" w:rsidR="00834DD0" w:rsidRPr="00275A80" w:rsidRDefault="00834DD0" w:rsidP="00834DD0">
      <w:pPr>
        <w:widowControl w:val="0"/>
        <w:autoSpaceDE w:val="0"/>
        <w:autoSpaceDN w:val="0"/>
        <w:adjustRightInd w:val="0"/>
        <w:rPr>
          <w:rFonts w:ascii="Garamond" w:eastAsia="MS PGothic" w:hAnsi="Garamond"/>
          <w:sz w:val="24"/>
          <w:szCs w:val="24"/>
        </w:rPr>
      </w:pPr>
      <w:r w:rsidRPr="00275A80">
        <w:rPr>
          <w:rFonts w:ascii="Garamond" w:eastAsia="MS PGothic" w:hAnsi="Garamond"/>
          <w:sz w:val="24"/>
          <w:szCs w:val="24"/>
        </w:rPr>
        <w:t xml:space="preserve">Students are expected to behave in a professional manner and to turn in all materials at the designated time. In accordance with university regulations, an incomplete will only be given when “the quality of work is satisfactory but a </w:t>
      </w:r>
      <w:proofErr w:type="gramStart"/>
      <w:r w:rsidRPr="00275A80">
        <w:rPr>
          <w:rFonts w:ascii="Garamond" w:eastAsia="MS PGothic" w:hAnsi="Garamond"/>
          <w:sz w:val="24"/>
          <w:szCs w:val="24"/>
        </w:rPr>
        <w:t>minor</w:t>
      </w:r>
      <w:proofErr w:type="gramEnd"/>
      <w:r w:rsidRPr="00275A80">
        <w:rPr>
          <w:rFonts w:ascii="Garamond" w:eastAsia="MS PGothic" w:hAnsi="Garamond"/>
          <w:sz w:val="24"/>
          <w:szCs w:val="24"/>
        </w:rPr>
        <w:t xml:space="preserve"> yet essential requirement of the course has not been completed for reasons acceptable to the instructor.”</w:t>
      </w:r>
    </w:p>
    <w:p w14:paraId="6D65C10F" w14:textId="77777777" w:rsidR="00834DD0" w:rsidRPr="00275A80" w:rsidRDefault="00834DD0" w:rsidP="00834DD0">
      <w:pPr>
        <w:widowControl w:val="0"/>
        <w:autoSpaceDE w:val="0"/>
        <w:autoSpaceDN w:val="0"/>
        <w:adjustRightInd w:val="0"/>
        <w:rPr>
          <w:rFonts w:ascii="Garamond" w:eastAsia="MS PGothic" w:hAnsi="Garamond"/>
          <w:sz w:val="24"/>
          <w:szCs w:val="24"/>
        </w:rPr>
      </w:pPr>
    </w:p>
    <w:p w14:paraId="5CC887DA" w14:textId="77777777" w:rsidR="009A0F57" w:rsidRPr="00B94007" w:rsidRDefault="009A0F57" w:rsidP="009A0F57">
      <w:pPr>
        <w:widowControl w:val="0"/>
        <w:autoSpaceDE w:val="0"/>
        <w:autoSpaceDN w:val="0"/>
        <w:adjustRightInd w:val="0"/>
        <w:rPr>
          <w:rFonts w:ascii="Garamond" w:eastAsia="MS PGothic" w:hAnsi="Garamond" w:cs="Garamond"/>
          <w:b/>
          <w:bCs/>
          <w:sz w:val="24"/>
          <w:szCs w:val="24"/>
        </w:rPr>
      </w:pPr>
      <w:r w:rsidRPr="00B94007">
        <w:rPr>
          <w:rFonts w:ascii="Garamond" w:eastAsia="MS PGothic" w:hAnsi="Garamond" w:cs="Garamond"/>
          <w:b/>
          <w:bCs/>
          <w:sz w:val="24"/>
          <w:szCs w:val="24"/>
        </w:rPr>
        <w:t>Academic Misconduct</w:t>
      </w:r>
    </w:p>
    <w:p w14:paraId="14109ECC" w14:textId="77777777" w:rsidR="009A0F57" w:rsidRPr="00B94007" w:rsidRDefault="009A0F57" w:rsidP="009A0F57">
      <w:pPr>
        <w:widowControl w:val="0"/>
        <w:autoSpaceDE w:val="0"/>
        <w:autoSpaceDN w:val="0"/>
        <w:adjustRightInd w:val="0"/>
        <w:rPr>
          <w:rFonts w:ascii="Garamond" w:eastAsia="MS PGothic" w:hAnsi="Garamond" w:cs="Garamond"/>
          <w:sz w:val="24"/>
          <w:szCs w:val="24"/>
        </w:rPr>
      </w:pPr>
      <w:r w:rsidRPr="00B94007">
        <w:rPr>
          <w:rFonts w:ascii="Garamond" w:eastAsia="MS PGothic" w:hAnsi="Garamond" w:cs="Garamond"/>
          <w:sz w:val="24"/>
          <w:szCs w:val="24"/>
        </w:rPr>
        <w:t xml:space="preserve">You are expected at all times to do your own work.  Copying or obtaining content from other students or other persons and submitting it as your own work is grounds for failing the class.  The University Student Conduct Code (available at conduct.uoregon.edu) defines academic misconduct. Students are prohibited from committing or attempting to commit any act that constitutes academic misconduct. </w:t>
      </w:r>
    </w:p>
    <w:p w14:paraId="5CA8C176" w14:textId="77777777" w:rsidR="009A0F57" w:rsidRPr="00B94007" w:rsidRDefault="009A0F57" w:rsidP="009A0F57">
      <w:pPr>
        <w:widowControl w:val="0"/>
        <w:autoSpaceDE w:val="0"/>
        <w:autoSpaceDN w:val="0"/>
        <w:adjustRightInd w:val="0"/>
        <w:rPr>
          <w:rFonts w:ascii="Garamond" w:eastAsia="MS PGothic" w:hAnsi="Garamond" w:cs="Garamond"/>
          <w:sz w:val="24"/>
          <w:szCs w:val="24"/>
        </w:rPr>
      </w:pPr>
    </w:p>
    <w:p w14:paraId="5112C566" w14:textId="77777777" w:rsidR="009A0F57" w:rsidRPr="00B94007" w:rsidRDefault="009A0F57" w:rsidP="009A0F57">
      <w:pPr>
        <w:widowControl w:val="0"/>
        <w:autoSpaceDE w:val="0"/>
        <w:autoSpaceDN w:val="0"/>
        <w:adjustRightInd w:val="0"/>
        <w:rPr>
          <w:rFonts w:ascii="Garamond" w:eastAsia="MS PGothic" w:hAnsi="Garamond" w:cs="Garamond"/>
          <w:b/>
          <w:bCs/>
          <w:sz w:val="24"/>
          <w:szCs w:val="24"/>
        </w:rPr>
      </w:pPr>
      <w:r w:rsidRPr="00B94007">
        <w:rPr>
          <w:rFonts w:ascii="Garamond" w:eastAsia="MS PGothic" w:hAnsi="Garamond" w:cs="Garamond"/>
          <w:b/>
          <w:bCs/>
          <w:sz w:val="24"/>
          <w:szCs w:val="24"/>
        </w:rPr>
        <w:t>Plagiarism</w:t>
      </w:r>
    </w:p>
    <w:p w14:paraId="582BCBB8" w14:textId="77777777" w:rsidR="009A0F57" w:rsidRPr="00B94007" w:rsidRDefault="009A0F57" w:rsidP="009A0F57">
      <w:pPr>
        <w:widowControl w:val="0"/>
        <w:autoSpaceDE w:val="0"/>
        <w:autoSpaceDN w:val="0"/>
        <w:adjustRightInd w:val="0"/>
        <w:rPr>
          <w:rFonts w:ascii="Garamond" w:eastAsia="MS PGothic" w:hAnsi="Garamond" w:cs="Garamond"/>
          <w:sz w:val="24"/>
          <w:szCs w:val="24"/>
        </w:rPr>
      </w:pPr>
      <w:r w:rsidRPr="00B94007">
        <w:rPr>
          <w:rFonts w:ascii="Garamond" w:eastAsia="MS PGothic" w:hAnsi="Garamond" w:cs="Garamond"/>
          <w:sz w:val="24"/>
          <w:szCs w:val="24"/>
        </w:rPr>
        <w:t xml:space="preserve">Students should properly acknowledge and document all sources of information (e.g. quotations, paraphrases, ideas, data, analyses).  If there is any reasonable question about whether an act constitutes academic misconduct, it is the student’s obligation to clarify the question with the instructor before committing or attempting to commit the act. Additional information about a common form of academic misconduct, plagiarism, is available at:  </w:t>
      </w:r>
      <w:hyperlink r:id="rId12" w:history="1">
        <w:r w:rsidRPr="00845A1C">
          <w:rPr>
            <w:rFonts w:ascii="Garamond" w:eastAsia="MS PGothic" w:hAnsi="Garamond"/>
            <w:color w:val="0000FF"/>
            <w:sz w:val="24"/>
            <w:szCs w:val="24"/>
            <w:u w:val="single"/>
          </w:rPr>
          <w:t>http://library.uoregon.edu/guides/plagiarism/students/index.html</w:t>
        </w:r>
      </w:hyperlink>
    </w:p>
    <w:p w14:paraId="233340BD" w14:textId="77777777" w:rsidR="009A0F57" w:rsidRPr="00B94007" w:rsidRDefault="009A0F57" w:rsidP="009A0F57">
      <w:pPr>
        <w:widowControl w:val="0"/>
        <w:autoSpaceDE w:val="0"/>
        <w:autoSpaceDN w:val="0"/>
        <w:adjustRightInd w:val="0"/>
        <w:rPr>
          <w:rFonts w:ascii="Garamond" w:eastAsia="MS PGothic" w:hAnsi="Garamond" w:cs="Garamond"/>
          <w:sz w:val="24"/>
          <w:szCs w:val="24"/>
        </w:rPr>
      </w:pPr>
    </w:p>
    <w:p w14:paraId="004765E9" w14:textId="77777777" w:rsidR="009A0F57" w:rsidRPr="00275A80" w:rsidRDefault="009A0F57" w:rsidP="009A0F57">
      <w:pPr>
        <w:widowControl w:val="0"/>
        <w:autoSpaceDE w:val="0"/>
        <w:autoSpaceDN w:val="0"/>
        <w:adjustRightInd w:val="0"/>
        <w:rPr>
          <w:rFonts w:ascii="Garamond" w:eastAsia="MS PGothic" w:hAnsi="Garamond"/>
          <w:b/>
          <w:sz w:val="24"/>
          <w:szCs w:val="24"/>
        </w:rPr>
      </w:pPr>
      <w:r w:rsidRPr="00275A80">
        <w:rPr>
          <w:rFonts w:ascii="Garamond" w:eastAsia="MS PGothic" w:hAnsi="Garamond"/>
          <w:b/>
          <w:sz w:val="24"/>
          <w:szCs w:val="24"/>
        </w:rPr>
        <w:t>Discrimination</w:t>
      </w:r>
    </w:p>
    <w:p w14:paraId="4E1D478D" w14:textId="77777777" w:rsidR="009A0F57" w:rsidRPr="00275A80" w:rsidRDefault="009A0F57" w:rsidP="009A0F57">
      <w:pPr>
        <w:widowControl w:val="0"/>
        <w:autoSpaceDE w:val="0"/>
        <w:autoSpaceDN w:val="0"/>
        <w:adjustRightInd w:val="0"/>
        <w:rPr>
          <w:rFonts w:ascii="Garamond" w:eastAsia="MS PGothic" w:hAnsi="Garamond"/>
          <w:sz w:val="24"/>
          <w:szCs w:val="24"/>
        </w:rPr>
      </w:pPr>
      <w:r w:rsidRPr="00275A80">
        <w:rPr>
          <w:rFonts w:ascii="Garamond" w:eastAsia="MS PGothic" w:hAnsi="Garamond"/>
          <w:sz w:val="24"/>
          <w:szCs w:val="24"/>
        </w:rPr>
        <w:t xml:space="preserve">All students are expected to adhere to University of Oregon policies related to discrimination based upon </w:t>
      </w:r>
      <w:r w:rsidRPr="00275A80">
        <w:rPr>
          <w:rFonts w:ascii="Garamond" w:eastAsia="MS PGothic" w:hAnsi="Garamond"/>
          <w:sz w:val="24"/>
          <w:szCs w:val="24"/>
        </w:rPr>
        <w:lastRenderedPageBreak/>
        <w:t xml:space="preserve">ethnicity, gender, and sexual orientation.  </w:t>
      </w:r>
    </w:p>
    <w:p w14:paraId="544ED6FF" w14:textId="77777777" w:rsidR="009A0F57" w:rsidRPr="00275A80" w:rsidRDefault="009A0F57" w:rsidP="009A0F57">
      <w:pPr>
        <w:widowControl w:val="0"/>
        <w:autoSpaceDE w:val="0"/>
        <w:autoSpaceDN w:val="0"/>
        <w:adjustRightInd w:val="0"/>
        <w:rPr>
          <w:rFonts w:ascii="Garamond" w:eastAsia="MS PGothic" w:hAnsi="Garamond"/>
          <w:sz w:val="24"/>
          <w:szCs w:val="24"/>
        </w:rPr>
      </w:pPr>
    </w:p>
    <w:p w14:paraId="6F9AD6A4" w14:textId="77777777" w:rsidR="009A0F57" w:rsidRPr="00275A80" w:rsidRDefault="009A0F57" w:rsidP="009A0F57">
      <w:pPr>
        <w:widowControl w:val="0"/>
        <w:autoSpaceDE w:val="0"/>
        <w:autoSpaceDN w:val="0"/>
        <w:adjustRightInd w:val="0"/>
        <w:rPr>
          <w:rFonts w:ascii="Garamond" w:eastAsia="MS PGothic" w:hAnsi="Garamond"/>
          <w:b/>
          <w:sz w:val="24"/>
          <w:szCs w:val="24"/>
        </w:rPr>
      </w:pPr>
      <w:r w:rsidRPr="00275A80">
        <w:rPr>
          <w:rFonts w:ascii="Garamond" w:eastAsia="MS PGothic" w:hAnsi="Garamond"/>
          <w:b/>
          <w:sz w:val="24"/>
          <w:szCs w:val="24"/>
        </w:rPr>
        <w:t>Documented Disability</w:t>
      </w:r>
    </w:p>
    <w:p w14:paraId="222941E6" w14:textId="77777777" w:rsidR="009A0F57" w:rsidRPr="00275A80" w:rsidRDefault="009A0F57" w:rsidP="009A0F57">
      <w:pPr>
        <w:widowControl w:val="0"/>
        <w:autoSpaceDE w:val="0"/>
        <w:autoSpaceDN w:val="0"/>
        <w:adjustRightInd w:val="0"/>
        <w:rPr>
          <w:rFonts w:ascii="Garamond" w:eastAsia="MS PGothic" w:hAnsi="Garamond"/>
          <w:sz w:val="24"/>
          <w:szCs w:val="24"/>
        </w:rPr>
      </w:pPr>
      <w:r w:rsidRPr="00275A80">
        <w:rPr>
          <w:rFonts w:ascii="Garamond" w:eastAsia="MS PGothic" w:hAnsi="Garamond"/>
          <w:sz w:val="24"/>
          <w:szCs w:val="24"/>
        </w:rPr>
        <w:t xml:space="preserve">If you have a documented disability and anticipate needing accommodations in the course, please make the necessary arrangements.  You may contact </w:t>
      </w:r>
      <w:r>
        <w:rPr>
          <w:rFonts w:ascii="Garamond" w:eastAsia="MS PGothic" w:hAnsi="Garamond"/>
          <w:sz w:val="24"/>
          <w:szCs w:val="24"/>
        </w:rPr>
        <w:t xml:space="preserve">the Accessible Education Center, </w:t>
      </w:r>
      <w:hyperlink r:id="rId13" w:history="1">
        <w:r w:rsidRPr="006B3AF6">
          <w:rPr>
            <w:rStyle w:val="Hyperlink"/>
            <w:rFonts w:ascii="Garamond" w:eastAsia="MS PGothic" w:hAnsi="Garamond"/>
            <w:sz w:val="24"/>
            <w:szCs w:val="24"/>
          </w:rPr>
          <w:t>https://aec.uoregon.edu</w:t>
        </w:r>
      </w:hyperlink>
      <w:r>
        <w:rPr>
          <w:rFonts w:ascii="Garamond" w:eastAsia="MS PGothic" w:hAnsi="Garamond"/>
          <w:sz w:val="24"/>
          <w:szCs w:val="24"/>
        </w:rPr>
        <w:t>. P</w:t>
      </w:r>
      <w:r w:rsidRPr="00275A80">
        <w:rPr>
          <w:rFonts w:ascii="Garamond" w:eastAsia="MS PGothic" w:hAnsi="Garamond"/>
          <w:sz w:val="24"/>
          <w:szCs w:val="24"/>
        </w:rPr>
        <w:t xml:space="preserve">lease contact </w:t>
      </w:r>
      <w:r>
        <w:rPr>
          <w:rFonts w:ascii="Garamond" w:eastAsia="MS PGothic" w:hAnsi="Garamond"/>
          <w:sz w:val="24"/>
          <w:szCs w:val="24"/>
        </w:rPr>
        <w:t>Professor Sandoval</w:t>
      </w:r>
      <w:r w:rsidRPr="00275A80">
        <w:rPr>
          <w:rFonts w:ascii="Garamond" w:eastAsia="MS PGothic" w:hAnsi="Garamond"/>
          <w:sz w:val="24"/>
          <w:szCs w:val="24"/>
        </w:rPr>
        <w:t xml:space="preserve"> early in the semester so that your learning needs are appropriately met.</w:t>
      </w:r>
    </w:p>
    <w:p w14:paraId="23D1D2D2" w14:textId="77777777" w:rsidR="009A0F57" w:rsidRDefault="009A0F57" w:rsidP="009A0F57">
      <w:pPr>
        <w:widowControl w:val="0"/>
        <w:autoSpaceDE w:val="0"/>
        <w:autoSpaceDN w:val="0"/>
        <w:adjustRightInd w:val="0"/>
        <w:rPr>
          <w:rFonts w:ascii="Garamond" w:eastAsia="MS PGothic" w:hAnsi="Garamond" w:cs="Garamond"/>
          <w:sz w:val="24"/>
          <w:szCs w:val="24"/>
        </w:rPr>
      </w:pPr>
    </w:p>
    <w:p w14:paraId="439199F5" w14:textId="77777777" w:rsidR="009A0F57" w:rsidRPr="0033795E" w:rsidRDefault="009A0F57" w:rsidP="009A0F57">
      <w:pPr>
        <w:widowControl w:val="0"/>
        <w:autoSpaceDE w:val="0"/>
        <w:autoSpaceDN w:val="0"/>
        <w:adjustRightInd w:val="0"/>
        <w:rPr>
          <w:rFonts w:ascii="Garamond" w:eastAsia="MS PGothic" w:hAnsi="Garamond" w:cs="Garamond"/>
          <w:sz w:val="24"/>
          <w:szCs w:val="24"/>
        </w:rPr>
      </w:pPr>
      <w:r w:rsidRPr="00946492">
        <w:rPr>
          <w:rFonts w:ascii="Garamond" w:eastAsia="MS PGothic" w:hAnsi="Garamond" w:cs="Garamond"/>
          <w:b/>
          <w:sz w:val="24"/>
          <w:szCs w:val="24"/>
        </w:rPr>
        <w:t>Inclusion Statement</w:t>
      </w:r>
      <w:r w:rsidRPr="00946492">
        <w:rPr>
          <w:rFonts w:ascii="Garamond" w:eastAsia="MS PGothic" w:hAnsi="Garamond" w:cs="Garamond"/>
          <w:sz w:val="24"/>
          <w:szCs w:val="24"/>
          <w:u w:val="single"/>
        </w:rPr>
        <w:br/>
      </w:r>
      <w:r w:rsidRPr="00946492">
        <w:rPr>
          <w:rFonts w:ascii="Garamond" w:eastAsia="MS PGothic" w:hAnsi="Garamond" w:cs="Garamond"/>
          <w:sz w:val="24"/>
          <w:szCs w:val="24"/>
        </w:rPr>
        <w:t xml:space="preserve">The </w:t>
      </w:r>
      <w:r>
        <w:rPr>
          <w:rFonts w:ascii="Garamond" w:eastAsia="MS PGothic" w:hAnsi="Garamond" w:cs="Garamond"/>
          <w:sz w:val="24"/>
          <w:szCs w:val="24"/>
        </w:rPr>
        <w:t>College of Design</w:t>
      </w:r>
      <w:r w:rsidRPr="00946492">
        <w:rPr>
          <w:rFonts w:ascii="Garamond" w:eastAsia="MS PGothic" w:hAnsi="Garamond" w:cs="Garamond"/>
          <w:sz w:val="24"/>
          <w:szCs w:val="24"/>
        </w:rPr>
        <w:t xml:space="preserve"> is a community that values inclusion. We are a committed to equal opportunities for all faculty, staff and students to develop individually, professionally, and academically regardless of ethnicity, heritage, gender, sexual orientation, ability, socio-economic standing, cultural beliefs and traditions. We are dedicated to an environment that is inclusive and fosters awareness, understanding, and respect for diversity. If you feel excluded or threatened, please contact </w:t>
      </w:r>
      <w:r>
        <w:rPr>
          <w:rFonts w:ascii="Garamond" w:eastAsia="MS PGothic" w:hAnsi="Garamond" w:cs="Garamond"/>
          <w:sz w:val="24"/>
          <w:szCs w:val="24"/>
        </w:rPr>
        <w:t>Professor Sandoval and/or school</w:t>
      </w:r>
      <w:r w:rsidRPr="00946492">
        <w:rPr>
          <w:rFonts w:ascii="Garamond" w:eastAsia="MS PGothic" w:hAnsi="Garamond" w:cs="Garamond"/>
          <w:sz w:val="24"/>
          <w:szCs w:val="24"/>
        </w:rPr>
        <w:t xml:space="preserve"> head. </w:t>
      </w:r>
    </w:p>
    <w:p w14:paraId="3C22D1BD" w14:textId="5F9B1D86" w:rsidR="00C04497" w:rsidRPr="00460633" w:rsidRDefault="00C04497" w:rsidP="00460633">
      <w:pPr>
        <w:widowControl w:val="0"/>
        <w:autoSpaceDE w:val="0"/>
        <w:autoSpaceDN w:val="0"/>
        <w:adjustRightInd w:val="0"/>
        <w:rPr>
          <w:rFonts w:ascii="Garamond" w:eastAsia="MS PGothic" w:hAnsi="Garamond" w:cs="Garamond"/>
          <w:sz w:val="24"/>
          <w:szCs w:val="24"/>
        </w:rPr>
      </w:pPr>
    </w:p>
    <w:sectPr w:rsidR="00C04497" w:rsidRPr="00460633">
      <w:headerReference w:type="default" r:id="rId14"/>
      <w:footerReference w:type="even" r:id="rId15"/>
      <w:footerReference w:type="default" r:id="rId16"/>
      <w:headerReference w:type="first" r:id="rId17"/>
      <w:footerReference w:type="first" r:id="rId18"/>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9588F7" w14:textId="77777777" w:rsidR="00D206AF" w:rsidRDefault="00D206AF">
      <w:r>
        <w:separator/>
      </w:r>
    </w:p>
  </w:endnote>
  <w:endnote w:type="continuationSeparator" w:id="0">
    <w:p w14:paraId="404C5AE1" w14:textId="77777777" w:rsidR="00D206AF" w:rsidRDefault="00D20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714B7" w14:textId="77777777" w:rsidR="000A04A1" w:rsidRDefault="000A04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285AC" w14:textId="77777777" w:rsidR="000A04A1" w:rsidRDefault="000A04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5B584" w14:textId="3B770807" w:rsidR="2769E4B0" w:rsidRDefault="2769E4B0" w:rsidP="2769E4B0">
    <w:pPr>
      <w:pStyle w:val="Footer"/>
      <w:jc w:val="right"/>
    </w:pPr>
    <w:r>
      <w:fldChar w:fldCharType="begin"/>
    </w:r>
    <w:r>
      <w:instrText>PAGE</w:instrText>
    </w:r>
    <w:r w:rsidR="00D376AD">
      <w:fldChar w:fldCharType="separate"/>
    </w:r>
    <w:r w:rsidR="00D376AD">
      <w:rPr>
        <w:noProof/>
      </w:rPr>
      <w:t>2</w:t>
    </w:r>
    <w:r>
      <w:fldChar w:fldCharType="end"/>
    </w:r>
  </w:p>
  <w:p w14:paraId="59720C09" w14:textId="77777777" w:rsidR="000A04A1" w:rsidRDefault="000A04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21292">
      <w:rPr>
        <w:rStyle w:val="PageNumber"/>
        <w:noProof/>
      </w:rPr>
      <w:t>4</w:t>
    </w:r>
    <w:r>
      <w:rPr>
        <w:rStyle w:val="PageNumber"/>
      </w:rPr>
      <w:fldChar w:fldCharType="end"/>
    </w:r>
  </w:p>
  <w:p w14:paraId="074492A2" w14:textId="77777777" w:rsidR="000A04A1" w:rsidRDefault="000A04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2769E4B0" w14:paraId="68AA13B4" w14:textId="77777777" w:rsidTr="2769E4B0">
      <w:tc>
        <w:tcPr>
          <w:tcW w:w="3360" w:type="dxa"/>
        </w:tcPr>
        <w:p w14:paraId="17E0F4F9" w14:textId="09E6D3F9" w:rsidR="2769E4B0" w:rsidRDefault="2769E4B0" w:rsidP="2769E4B0">
          <w:pPr>
            <w:pStyle w:val="Header"/>
            <w:ind w:left="-115"/>
          </w:pPr>
        </w:p>
      </w:tc>
      <w:tc>
        <w:tcPr>
          <w:tcW w:w="3360" w:type="dxa"/>
        </w:tcPr>
        <w:p w14:paraId="17599FE1" w14:textId="15360BD9" w:rsidR="2769E4B0" w:rsidRDefault="2769E4B0" w:rsidP="2769E4B0">
          <w:pPr>
            <w:pStyle w:val="Header"/>
            <w:jc w:val="center"/>
          </w:pPr>
        </w:p>
      </w:tc>
      <w:tc>
        <w:tcPr>
          <w:tcW w:w="3360" w:type="dxa"/>
        </w:tcPr>
        <w:p w14:paraId="45261AAD" w14:textId="1B5EC7B2" w:rsidR="2769E4B0" w:rsidRDefault="2769E4B0" w:rsidP="2769E4B0">
          <w:pPr>
            <w:pStyle w:val="Header"/>
            <w:ind w:right="-115"/>
            <w:jc w:val="right"/>
          </w:pPr>
        </w:p>
      </w:tc>
    </w:tr>
  </w:tbl>
  <w:p w14:paraId="36A1FE98" w14:textId="3E899425" w:rsidR="2769E4B0" w:rsidRDefault="2769E4B0" w:rsidP="2769E4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FFFF9" w14:textId="77777777" w:rsidR="00D206AF" w:rsidRDefault="00D206AF">
      <w:r>
        <w:separator/>
      </w:r>
    </w:p>
  </w:footnote>
  <w:footnote w:type="continuationSeparator" w:id="0">
    <w:p w14:paraId="191E902B" w14:textId="77777777" w:rsidR="00D206AF" w:rsidRDefault="00D20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2769E4B0" w14:paraId="668CBDEF" w14:textId="77777777" w:rsidTr="2769E4B0">
      <w:tc>
        <w:tcPr>
          <w:tcW w:w="3360" w:type="dxa"/>
        </w:tcPr>
        <w:p w14:paraId="262C0B9E" w14:textId="2E38B851" w:rsidR="2769E4B0" w:rsidRDefault="2769E4B0" w:rsidP="2769E4B0">
          <w:pPr>
            <w:pStyle w:val="Header"/>
            <w:ind w:left="-115"/>
          </w:pPr>
        </w:p>
      </w:tc>
      <w:tc>
        <w:tcPr>
          <w:tcW w:w="3360" w:type="dxa"/>
        </w:tcPr>
        <w:p w14:paraId="1B56B587" w14:textId="2B8C2BB0" w:rsidR="2769E4B0" w:rsidRDefault="2769E4B0" w:rsidP="2769E4B0">
          <w:pPr>
            <w:pStyle w:val="Header"/>
            <w:jc w:val="center"/>
          </w:pPr>
        </w:p>
      </w:tc>
      <w:tc>
        <w:tcPr>
          <w:tcW w:w="3360" w:type="dxa"/>
        </w:tcPr>
        <w:p w14:paraId="5794329E" w14:textId="550318C9" w:rsidR="2769E4B0" w:rsidRDefault="2769E4B0" w:rsidP="2769E4B0">
          <w:pPr>
            <w:pStyle w:val="Header"/>
            <w:ind w:right="-115"/>
            <w:jc w:val="right"/>
          </w:pPr>
        </w:p>
      </w:tc>
    </w:tr>
  </w:tbl>
  <w:p w14:paraId="2CA34252" w14:textId="0BCFE705" w:rsidR="2769E4B0" w:rsidRDefault="2769E4B0" w:rsidP="2769E4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360"/>
      <w:gridCol w:w="3360"/>
      <w:gridCol w:w="3360"/>
    </w:tblGrid>
    <w:tr w:rsidR="2769E4B0" w14:paraId="2B377A06" w14:textId="77777777" w:rsidTr="2769E4B0">
      <w:tc>
        <w:tcPr>
          <w:tcW w:w="3360" w:type="dxa"/>
        </w:tcPr>
        <w:p w14:paraId="4F37448E" w14:textId="27E572CE" w:rsidR="2769E4B0" w:rsidRDefault="2769E4B0" w:rsidP="2769E4B0">
          <w:pPr>
            <w:pStyle w:val="Header"/>
            <w:ind w:left="-115"/>
          </w:pPr>
        </w:p>
      </w:tc>
      <w:tc>
        <w:tcPr>
          <w:tcW w:w="3360" w:type="dxa"/>
        </w:tcPr>
        <w:p w14:paraId="30A72345" w14:textId="2FE25CB7" w:rsidR="2769E4B0" w:rsidRDefault="2769E4B0" w:rsidP="2769E4B0">
          <w:pPr>
            <w:pStyle w:val="Header"/>
            <w:jc w:val="center"/>
          </w:pPr>
        </w:p>
      </w:tc>
      <w:tc>
        <w:tcPr>
          <w:tcW w:w="3360" w:type="dxa"/>
        </w:tcPr>
        <w:p w14:paraId="4DC504A9" w14:textId="3735D904" w:rsidR="2769E4B0" w:rsidRDefault="2769E4B0" w:rsidP="2769E4B0">
          <w:pPr>
            <w:pStyle w:val="Header"/>
            <w:ind w:right="-115"/>
            <w:jc w:val="right"/>
          </w:pPr>
        </w:p>
      </w:tc>
    </w:tr>
  </w:tbl>
  <w:p w14:paraId="41CFA1CC" w14:textId="1BD4C918" w:rsidR="2769E4B0" w:rsidRDefault="2769E4B0" w:rsidP="2769E4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20676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AB022C6"/>
    <w:multiLevelType w:val="hybridMultilevel"/>
    <w:tmpl w:val="9000B26E"/>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0B4747A6"/>
    <w:multiLevelType w:val="multilevel"/>
    <w:tmpl w:val="03BA3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39440FE"/>
    <w:multiLevelType w:val="hybridMultilevel"/>
    <w:tmpl w:val="3752A03A"/>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24795E95"/>
    <w:multiLevelType w:val="hybridMultilevel"/>
    <w:tmpl w:val="0C090001"/>
    <w:lvl w:ilvl="0" w:tplc="27DA5A5A">
      <w:start w:val="1"/>
      <w:numFmt w:val="bullet"/>
      <w:lvlText w:val=""/>
      <w:lvlJc w:val="left"/>
      <w:pPr>
        <w:tabs>
          <w:tab w:val="num" w:pos="360"/>
        </w:tabs>
        <w:ind w:left="360" w:hanging="360"/>
      </w:pPr>
      <w:rPr>
        <w:rFonts w:ascii="Symbol" w:hAnsi="Symbol" w:hint="default"/>
      </w:rPr>
    </w:lvl>
    <w:lvl w:ilvl="1" w:tplc="8758A432">
      <w:numFmt w:val="decimal"/>
      <w:lvlText w:val=""/>
      <w:lvlJc w:val="left"/>
    </w:lvl>
    <w:lvl w:ilvl="2" w:tplc="93F0E0C8">
      <w:numFmt w:val="decimal"/>
      <w:lvlText w:val=""/>
      <w:lvlJc w:val="left"/>
    </w:lvl>
    <w:lvl w:ilvl="3" w:tplc="03DC6C06">
      <w:numFmt w:val="decimal"/>
      <w:lvlText w:val=""/>
      <w:lvlJc w:val="left"/>
    </w:lvl>
    <w:lvl w:ilvl="4" w:tplc="B1C8C32A">
      <w:numFmt w:val="decimal"/>
      <w:lvlText w:val=""/>
      <w:lvlJc w:val="left"/>
    </w:lvl>
    <w:lvl w:ilvl="5" w:tplc="B5E0C4D8">
      <w:numFmt w:val="decimal"/>
      <w:lvlText w:val=""/>
      <w:lvlJc w:val="left"/>
    </w:lvl>
    <w:lvl w:ilvl="6" w:tplc="1C42734C">
      <w:numFmt w:val="decimal"/>
      <w:lvlText w:val=""/>
      <w:lvlJc w:val="left"/>
    </w:lvl>
    <w:lvl w:ilvl="7" w:tplc="85D2532C">
      <w:numFmt w:val="decimal"/>
      <w:lvlText w:val=""/>
      <w:lvlJc w:val="left"/>
    </w:lvl>
    <w:lvl w:ilvl="8" w:tplc="2EA60F16">
      <w:numFmt w:val="decimal"/>
      <w:lvlText w:val=""/>
      <w:lvlJc w:val="left"/>
    </w:lvl>
  </w:abstractNum>
  <w:abstractNum w:abstractNumId="5" w15:restartNumberingAfterBreak="0">
    <w:nsid w:val="2975241E"/>
    <w:multiLevelType w:val="hybridMultilevel"/>
    <w:tmpl w:val="A7060E3C"/>
    <w:lvl w:ilvl="0" w:tplc="779AA91E">
      <w:start w:val="1"/>
      <w:numFmt w:val="bullet"/>
      <w:lvlText w:val=""/>
      <w:lvlJc w:val="left"/>
      <w:pPr>
        <w:ind w:left="720" w:hanging="360"/>
      </w:pPr>
      <w:rPr>
        <w:rFonts w:ascii="Symbol" w:hAnsi="Symbol" w:hint="default"/>
      </w:rPr>
    </w:lvl>
    <w:lvl w:ilvl="1" w:tplc="78443444">
      <w:start w:val="1"/>
      <w:numFmt w:val="bullet"/>
      <w:lvlText w:val="o"/>
      <w:lvlJc w:val="left"/>
      <w:pPr>
        <w:ind w:left="1440" w:hanging="360"/>
      </w:pPr>
      <w:rPr>
        <w:rFonts w:ascii="Courier New" w:hAnsi="Courier New" w:hint="default"/>
      </w:rPr>
    </w:lvl>
    <w:lvl w:ilvl="2" w:tplc="883AA51A">
      <w:start w:val="1"/>
      <w:numFmt w:val="bullet"/>
      <w:lvlText w:val=""/>
      <w:lvlJc w:val="left"/>
      <w:pPr>
        <w:ind w:left="2160" w:hanging="360"/>
      </w:pPr>
      <w:rPr>
        <w:rFonts w:ascii="Wingdings" w:hAnsi="Wingdings" w:hint="default"/>
      </w:rPr>
    </w:lvl>
    <w:lvl w:ilvl="3" w:tplc="51F209DC">
      <w:start w:val="1"/>
      <w:numFmt w:val="bullet"/>
      <w:lvlText w:val=""/>
      <w:lvlJc w:val="left"/>
      <w:pPr>
        <w:ind w:left="2880" w:hanging="360"/>
      </w:pPr>
      <w:rPr>
        <w:rFonts w:ascii="Symbol" w:hAnsi="Symbol" w:hint="default"/>
      </w:rPr>
    </w:lvl>
    <w:lvl w:ilvl="4" w:tplc="9E2ED380">
      <w:start w:val="1"/>
      <w:numFmt w:val="bullet"/>
      <w:lvlText w:val="o"/>
      <w:lvlJc w:val="left"/>
      <w:pPr>
        <w:ind w:left="3600" w:hanging="360"/>
      </w:pPr>
      <w:rPr>
        <w:rFonts w:ascii="Courier New" w:hAnsi="Courier New" w:hint="default"/>
      </w:rPr>
    </w:lvl>
    <w:lvl w:ilvl="5" w:tplc="4D2A9390">
      <w:start w:val="1"/>
      <w:numFmt w:val="bullet"/>
      <w:lvlText w:val=""/>
      <w:lvlJc w:val="left"/>
      <w:pPr>
        <w:ind w:left="4320" w:hanging="360"/>
      </w:pPr>
      <w:rPr>
        <w:rFonts w:ascii="Wingdings" w:hAnsi="Wingdings" w:hint="default"/>
      </w:rPr>
    </w:lvl>
    <w:lvl w:ilvl="6" w:tplc="6A6C3F22">
      <w:start w:val="1"/>
      <w:numFmt w:val="bullet"/>
      <w:lvlText w:val=""/>
      <w:lvlJc w:val="left"/>
      <w:pPr>
        <w:ind w:left="5040" w:hanging="360"/>
      </w:pPr>
      <w:rPr>
        <w:rFonts w:ascii="Symbol" w:hAnsi="Symbol" w:hint="default"/>
      </w:rPr>
    </w:lvl>
    <w:lvl w:ilvl="7" w:tplc="8200A512">
      <w:start w:val="1"/>
      <w:numFmt w:val="bullet"/>
      <w:lvlText w:val="o"/>
      <w:lvlJc w:val="left"/>
      <w:pPr>
        <w:ind w:left="5760" w:hanging="360"/>
      </w:pPr>
      <w:rPr>
        <w:rFonts w:ascii="Courier New" w:hAnsi="Courier New" w:hint="default"/>
      </w:rPr>
    </w:lvl>
    <w:lvl w:ilvl="8" w:tplc="32985FFA">
      <w:start w:val="1"/>
      <w:numFmt w:val="bullet"/>
      <w:lvlText w:val=""/>
      <w:lvlJc w:val="left"/>
      <w:pPr>
        <w:ind w:left="6480" w:hanging="360"/>
      </w:pPr>
      <w:rPr>
        <w:rFonts w:ascii="Wingdings" w:hAnsi="Wingdings" w:hint="default"/>
      </w:rPr>
    </w:lvl>
  </w:abstractNum>
  <w:abstractNum w:abstractNumId="6" w15:restartNumberingAfterBreak="0">
    <w:nsid w:val="2AED08C3"/>
    <w:multiLevelType w:val="hybridMultilevel"/>
    <w:tmpl w:val="A4E6AD64"/>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C114327"/>
    <w:multiLevelType w:val="hybridMultilevel"/>
    <w:tmpl w:val="DD4C6BF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2FC72110"/>
    <w:multiLevelType w:val="hybridMultilevel"/>
    <w:tmpl w:val="FCB2BF3C"/>
    <w:lvl w:ilvl="0" w:tplc="82CC676A">
      <w:start w:val="1"/>
      <w:numFmt w:val="bullet"/>
      <w:pStyle w:val="Heading4"/>
      <w:lvlText w:val=""/>
      <w:lvlJc w:val="left"/>
      <w:pPr>
        <w:tabs>
          <w:tab w:val="num" w:pos="288"/>
        </w:tabs>
        <w:ind w:left="288" w:hanging="360"/>
      </w:pPr>
      <w:rPr>
        <w:rFonts w:ascii="Symbol" w:hAnsi="Symbol" w:hint="default"/>
      </w:rPr>
    </w:lvl>
    <w:lvl w:ilvl="1" w:tplc="D4041780">
      <w:start w:val="1"/>
      <w:numFmt w:val="bullet"/>
      <w:lvlText w:val="o"/>
      <w:lvlJc w:val="left"/>
      <w:pPr>
        <w:tabs>
          <w:tab w:val="num" w:pos="1440"/>
        </w:tabs>
        <w:ind w:left="1440" w:hanging="360"/>
      </w:pPr>
      <w:rPr>
        <w:rFonts w:ascii="Courier New" w:hAnsi="Courier New" w:hint="default"/>
      </w:rPr>
    </w:lvl>
    <w:lvl w:ilvl="2" w:tplc="03ECCEDC">
      <w:start w:val="1"/>
      <w:numFmt w:val="bullet"/>
      <w:lvlText w:val=""/>
      <w:lvlJc w:val="left"/>
      <w:pPr>
        <w:tabs>
          <w:tab w:val="num" w:pos="2160"/>
        </w:tabs>
        <w:ind w:left="2160" w:hanging="360"/>
      </w:pPr>
      <w:rPr>
        <w:rFonts w:ascii="Symbol" w:hAnsi="Symbol" w:hint="default"/>
      </w:rPr>
    </w:lvl>
    <w:lvl w:ilvl="3" w:tplc="750E0094" w:tentative="1">
      <w:start w:val="1"/>
      <w:numFmt w:val="bullet"/>
      <w:lvlText w:val=""/>
      <w:lvlJc w:val="left"/>
      <w:pPr>
        <w:tabs>
          <w:tab w:val="num" w:pos="2880"/>
        </w:tabs>
        <w:ind w:left="2880" w:hanging="360"/>
      </w:pPr>
      <w:rPr>
        <w:rFonts w:ascii="Symbol" w:hAnsi="Symbol" w:hint="default"/>
      </w:rPr>
    </w:lvl>
    <w:lvl w:ilvl="4" w:tplc="7070FCA6" w:tentative="1">
      <w:start w:val="1"/>
      <w:numFmt w:val="bullet"/>
      <w:lvlText w:val="o"/>
      <w:lvlJc w:val="left"/>
      <w:pPr>
        <w:tabs>
          <w:tab w:val="num" w:pos="3600"/>
        </w:tabs>
        <w:ind w:left="3600" w:hanging="360"/>
      </w:pPr>
      <w:rPr>
        <w:rFonts w:ascii="Courier New" w:hAnsi="Courier New" w:hint="default"/>
      </w:rPr>
    </w:lvl>
    <w:lvl w:ilvl="5" w:tplc="311670DA" w:tentative="1">
      <w:start w:val="1"/>
      <w:numFmt w:val="bullet"/>
      <w:lvlText w:val=""/>
      <w:lvlJc w:val="left"/>
      <w:pPr>
        <w:tabs>
          <w:tab w:val="num" w:pos="4320"/>
        </w:tabs>
        <w:ind w:left="4320" w:hanging="360"/>
      </w:pPr>
      <w:rPr>
        <w:rFonts w:ascii="Wingdings" w:hAnsi="Wingdings" w:hint="default"/>
      </w:rPr>
    </w:lvl>
    <w:lvl w:ilvl="6" w:tplc="D47E6E60" w:tentative="1">
      <w:start w:val="1"/>
      <w:numFmt w:val="bullet"/>
      <w:lvlText w:val=""/>
      <w:lvlJc w:val="left"/>
      <w:pPr>
        <w:tabs>
          <w:tab w:val="num" w:pos="5040"/>
        </w:tabs>
        <w:ind w:left="5040" w:hanging="360"/>
      </w:pPr>
      <w:rPr>
        <w:rFonts w:ascii="Symbol" w:hAnsi="Symbol" w:hint="default"/>
      </w:rPr>
    </w:lvl>
    <w:lvl w:ilvl="7" w:tplc="E312A954" w:tentative="1">
      <w:start w:val="1"/>
      <w:numFmt w:val="bullet"/>
      <w:lvlText w:val="o"/>
      <w:lvlJc w:val="left"/>
      <w:pPr>
        <w:tabs>
          <w:tab w:val="num" w:pos="5760"/>
        </w:tabs>
        <w:ind w:left="5760" w:hanging="360"/>
      </w:pPr>
      <w:rPr>
        <w:rFonts w:ascii="Courier New" w:hAnsi="Courier New" w:hint="default"/>
      </w:rPr>
    </w:lvl>
    <w:lvl w:ilvl="8" w:tplc="6896DB7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EB6A60"/>
    <w:multiLevelType w:val="hybridMultilevel"/>
    <w:tmpl w:val="60DE9078"/>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311C34A0"/>
    <w:multiLevelType w:val="hybridMultilevel"/>
    <w:tmpl w:val="295E4444"/>
    <w:lvl w:ilvl="0" w:tplc="52807496">
      <w:start w:val="1"/>
      <w:numFmt w:val="bullet"/>
      <w:lvlText w:val=""/>
      <w:lvlJc w:val="left"/>
      <w:pPr>
        <w:ind w:left="720" w:hanging="360"/>
      </w:pPr>
      <w:rPr>
        <w:rFonts w:ascii="Symbol" w:hAnsi="Symbol" w:hint="default"/>
      </w:rPr>
    </w:lvl>
    <w:lvl w:ilvl="1" w:tplc="2E304462">
      <w:start w:val="1"/>
      <w:numFmt w:val="bullet"/>
      <w:lvlText w:val="o"/>
      <w:lvlJc w:val="left"/>
      <w:pPr>
        <w:ind w:left="1440" w:hanging="360"/>
      </w:pPr>
      <w:rPr>
        <w:rFonts w:ascii="Courier New" w:hAnsi="Courier New" w:hint="default"/>
      </w:rPr>
    </w:lvl>
    <w:lvl w:ilvl="2" w:tplc="C1F43E8C">
      <w:start w:val="1"/>
      <w:numFmt w:val="bullet"/>
      <w:lvlText w:val=""/>
      <w:lvlJc w:val="left"/>
      <w:pPr>
        <w:ind w:left="2160" w:hanging="360"/>
      </w:pPr>
      <w:rPr>
        <w:rFonts w:ascii="Wingdings" w:hAnsi="Wingdings" w:hint="default"/>
      </w:rPr>
    </w:lvl>
    <w:lvl w:ilvl="3" w:tplc="DCB81FF4">
      <w:start w:val="1"/>
      <w:numFmt w:val="bullet"/>
      <w:lvlText w:val=""/>
      <w:lvlJc w:val="left"/>
      <w:pPr>
        <w:ind w:left="2880" w:hanging="360"/>
      </w:pPr>
      <w:rPr>
        <w:rFonts w:ascii="Symbol" w:hAnsi="Symbol" w:hint="default"/>
      </w:rPr>
    </w:lvl>
    <w:lvl w:ilvl="4" w:tplc="2DD22B5E">
      <w:start w:val="1"/>
      <w:numFmt w:val="bullet"/>
      <w:lvlText w:val="o"/>
      <w:lvlJc w:val="left"/>
      <w:pPr>
        <w:ind w:left="3600" w:hanging="360"/>
      </w:pPr>
      <w:rPr>
        <w:rFonts w:ascii="Courier New" w:hAnsi="Courier New" w:hint="default"/>
      </w:rPr>
    </w:lvl>
    <w:lvl w:ilvl="5" w:tplc="1DAA572E">
      <w:start w:val="1"/>
      <w:numFmt w:val="bullet"/>
      <w:lvlText w:val=""/>
      <w:lvlJc w:val="left"/>
      <w:pPr>
        <w:ind w:left="4320" w:hanging="360"/>
      </w:pPr>
      <w:rPr>
        <w:rFonts w:ascii="Wingdings" w:hAnsi="Wingdings" w:hint="default"/>
      </w:rPr>
    </w:lvl>
    <w:lvl w:ilvl="6" w:tplc="1C1242A4">
      <w:start w:val="1"/>
      <w:numFmt w:val="bullet"/>
      <w:lvlText w:val=""/>
      <w:lvlJc w:val="left"/>
      <w:pPr>
        <w:ind w:left="5040" w:hanging="360"/>
      </w:pPr>
      <w:rPr>
        <w:rFonts w:ascii="Symbol" w:hAnsi="Symbol" w:hint="default"/>
      </w:rPr>
    </w:lvl>
    <w:lvl w:ilvl="7" w:tplc="1256E152">
      <w:start w:val="1"/>
      <w:numFmt w:val="bullet"/>
      <w:lvlText w:val="o"/>
      <w:lvlJc w:val="left"/>
      <w:pPr>
        <w:ind w:left="5760" w:hanging="360"/>
      </w:pPr>
      <w:rPr>
        <w:rFonts w:ascii="Courier New" w:hAnsi="Courier New" w:hint="default"/>
      </w:rPr>
    </w:lvl>
    <w:lvl w:ilvl="8" w:tplc="BB4CC7E0">
      <w:start w:val="1"/>
      <w:numFmt w:val="bullet"/>
      <w:lvlText w:val=""/>
      <w:lvlJc w:val="left"/>
      <w:pPr>
        <w:ind w:left="6480" w:hanging="360"/>
      </w:pPr>
      <w:rPr>
        <w:rFonts w:ascii="Wingdings" w:hAnsi="Wingdings" w:hint="default"/>
      </w:rPr>
    </w:lvl>
  </w:abstractNum>
  <w:abstractNum w:abstractNumId="11" w15:restartNumberingAfterBreak="0">
    <w:nsid w:val="31582702"/>
    <w:multiLevelType w:val="hybridMultilevel"/>
    <w:tmpl w:val="7DA6CB20"/>
    <w:lvl w:ilvl="0" w:tplc="5CD4C4A4">
      <w:start w:val="1"/>
      <w:numFmt w:val="bullet"/>
      <w:lvlText w:val=""/>
      <w:lvlJc w:val="left"/>
      <w:pPr>
        <w:ind w:left="720" w:hanging="57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17F81"/>
    <w:multiLevelType w:val="hybridMultilevel"/>
    <w:tmpl w:val="0C090001"/>
    <w:lvl w:ilvl="0" w:tplc="661E1C24">
      <w:start w:val="1"/>
      <w:numFmt w:val="bullet"/>
      <w:lvlText w:val=""/>
      <w:lvlJc w:val="left"/>
      <w:pPr>
        <w:tabs>
          <w:tab w:val="num" w:pos="360"/>
        </w:tabs>
        <w:ind w:left="360" w:hanging="360"/>
      </w:pPr>
      <w:rPr>
        <w:rFonts w:ascii="Symbol" w:hAnsi="Symbol" w:hint="default"/>
      </w:rPr>
    </w:lvl>
    <w:lvl w:ilvl="1" w:tplc="D744D998">
      <w:numFmt w:val="decimal"/>
      <w:lvlText w:val=""/>
      <w:lvlJc w:val="left"/>
    </w:lvl>
    <w:lvl w:ilvl="2" w:tplc="1A545090">
      <w:numFmt w:val="decimal"/>
      <w:lvlText w:val=""/>
      <w:lvlJc w:val="left"/>
    </w:lvl>
    <w:lvl w:ilvl="3" w:tplc="FDBE07E2">
      <w:numFmt w:val="decimal"/>
      <w:lvlText w:val=""/>
      <w:lvlJc w:val="left"/>
    </w:lvl>
    <w:lvl w:ilvl="4" w:tplc="EDAC8780">
      <w:numFmt w:val="decimal"/>
      <w:lvlText w:val=""/>
      <w:lvlJc w:val="left"/>
    </w:lvl>
    <w:lvl w:ilvl="5" w:tplc="A1B888F0">
      <w:numFmt w:val="decimal"/>
      <w:lvlText w:val=""/>
      <w:lvlJc w:val="left"/>
    </w:lvl>
    <w:lvl w:ilvl="6" w:tplc="D62CF50E">
      <w:numFmt w:val="decimal"/>
      <w:lvlText w:val=""/>
      <w:lvlJc w:val="left"/>
    </w:lvl>
    <w:lvl w:ilvl="7" w:tplc="CBB80D1C">
      <w:numFmt w:val="decimal"/>
      <w:lvlText w:val=""/>
      <w:lvlJc w:val="left"/>
    </w:lvl>
    <w:lvl w:ilvl="8" w:tplc="5568EE14">
      <w:numFmt w:val="decimal"/>
      <w:lvlText w:val=""/>
      <w:lvlJc w:val="left"/>
    </w:lvl>
  </w:abstractNum>
  <w:abstractNum w:abstractNumId="13" w15:restartNumberingAfterBreak="0">
    <w:nsid w:val="3EB32520"/>
    <w:multiLevelType w:val="hybridMultilevel"/>
    <w:tmpl w:val="F5F455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4325B1"/>
    <w:multiLevelType w:val="hybridMultilevel"/>
    <w:tmpl w:val="65CA5CA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D3771B"/>
    <w:multiLevelType w:val="hybridMultilevel"/>
    <w:tmpl w:val="0BFAD0D4"/>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33D3DCC"/>
    <w:multiLevelType w:val="hybridMultilevel"/>
    <w:tmpl w:val="FE2EE0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194F6F"/>
    <w:multiLevelType w:val="multilevel"/>
    <w:tmpl w:val="426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845E2C"/>
    <w:multiLevelType w:val="hybridMultilevel"/>
    <w:tmpl w:val="1D6C3ADE"/>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F340C6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3C8444D"/>
    <w:multiLevelType w:val="hybridMultilevel"/>
    <w:tmpl w:val="03B828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D65949"/>
    <w:multiLevelType w:val="hybridMultilevel"/>
    <w:tmpl w:val="320A096A"/>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5604430"/>
    <w:multiLevelType w:val="hybridMultilevel"/>
    <w:tmpl w:val="5A2A920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abstractNumId w:val="2"/>
  </w:num>
  <w:num w:numId="2">
    <w:abstractNumId w:val="5"/>
  </w:num>
  <w:num w:numId="3">
    <w:abstractNumId w:val="10"/>
  </w:num>
  <w:num w:numId="4">
    <w:abstractNumId w:val="8"/>
  </w:num>
  <w:num w:numId="5">
    <w:abstractNumId w:val="13"/>
  </w:num>
  <w:num w:numId="6">
    <w:abstractNumId w:val="14"/>
  </w:num>
  <w:num w:numId="7">
    <w:abstractNumId w:val="18"/>
  </w:num>
  <w:num w:numId="8">
    <w:abstractNumId w:val="15"/>
  </w:num>
  <w:num w:numId="9">
    <w:abstractNumId w:val="1"/>
  </w:num>
  <w:num w:numId="10">
    <w:abstractNumId w:val="21"/>
  </w:num>
  <w:num w:numId="11">
    <w:abstractNumId w:val="3"/>
  </w:num>
  <w:num w:numId="12">
    <w:abstractNumId w:val="9"/>
  </w:num>
  <w:num w:numId="13">
    <w:abstractNumId w:val="22"/>
  </w:num>
  <w:num w:numId="14">
    <w:abstractNumId w:val="7"/>
  </w:num>
  <w:num w:numId="15">
    <w:abstractNumId w:val="16"/>
  </w:num>
  <w:num w:numId="16">
    <w:abstractNumId w:val="20"/>
  </w:num>
  <w:num w:numId="17">
    <w:abstractNumId w:val="6"/>
  </w:num>
  <w:num w:numId="18">
    <w:abstractNumId w:val="0"/>
  </w:num>
  <w:num w:numId="19">
    <w:abstractNumId w:val="19"/>
  </w:num>
  <w:num w:numId="20">
    <w:abstractNumId w:val="4"/>
  </w:num>
  <w:num w:numId="21">
    <w:abstractNumId w:val="12"/>
  </w:num>
  <w:num w:numId="22">
    <w:abstractNumId w:val="11"/>
  </w:num>
  <w:num w:numId="23">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816"/>
    <w:rsid w:val="00002752"/>
    <w:rsid w:val="00003D74"/>
    <w:rsid w:val="0001124B"/>
    <w:rsid w:val="00021F40"/>
    <w:rsid w:val="00023010"/>
    <w:rsid w:val="00025AFD"/>
    <w:rsid w:val="00027193"/>
    <w:rsid w:val="00030880"/>
    <w:rsid w:val="00032978"/>
    <w:rsid w:val="00032F78"/>
    <w:rsid w:val="00034FCB"/>
    <w:rsid w:val="00037FF2"/>
    <w:rsid w:val="00061251"/>
    <w:rsid w:val="00065BA4"/>
    <w:rsid w:val="0006C454"/>
    <w:rsid w:val="00082390"/>
    <w:rsid w:val="00093B5C"/>
    <w:rsid w:val="000941D2"/>
    <w:rsid w:val="000A04A1"/>
    <w:rsid w:val="000A07CB"/>
    <w:rsid w:val="000B5210"/>
    <w:rsid w:val="000C793E"/>
    <w:rsid w:val="000F134B"/>
    <w:rsid w:val="00105648"/>
    <w:rsid w:val="001130F3"/>
    <w:rsid w:val="0011681F"/>
    <w:rsid w:val="00126E5A"/>
    <w:rsid w:val="0013774B"/>
    <w:rsid w:val="00147CF4"/>
    <w:rsid w:val="0016353F"/>
    <w:rsid w:val="00173CDF"/>
    <w:rsid w:val="001747C1"/>
    <w:rsid w:val="001752A5"/>
    <w:rsid w:val="0018023C"/>
    <w:rsid w:val="00182589"/>
    <w:rsid w:val="0018570E"/>
    <w:rsid w:val="001918EB"/>
    <w:rsid w:val="001A5C6F"/>
    <w:rsid w:val="001A69C0"/>
    <w:rsid w:val="001A784B"/>
    <w:rsid w:val="001B2018"/>
    <w:rsid w:val="001B5E6A"/>
    <w:rsid w:val="001C16DC"/>
    <w:rsid w:val="001C2748"/>
    <w:rsid w:val="001C4985"/>
    <w:rsid w:val="001D50CB"/>
    <w:rsid w:val="001D5A33"/>
    <w:rsid w:val="001D6711"/>
    <w:rsid w:val="001F1A4B"/>
    <w:rsid w:val="001F2ED2"/>
    <w:rsid w:val="00200DC1"/>
    <w:rsid w:val="00207B46"/>
    <w:rsid w:val="002120EA"/>
    <w:rsid w:val="00212245"/>
    <w:rsid w:val="00221292"/>
    <w:rsid w:val="00221F64"/>
    <w:rsid w:val="00231496"/>
    <w:rsid w:val="00252E18"/>
    <w:rsid w:val="0026438E"/>
    <w:rsid w:val="002657DB"/>
    <w:rsid w:val="002668D3"/>
    <w:rsid w:val="00274A88"/>
    <w:rsid w:val="00277854"/>
    <w:rsid w:val="00281BE0"/>
    <w:rsid w:val="00285736"/>
    <w:rsid w:val="00293920"/>
    <w:rsid w:val="002B5DE4"/>
    <w:rsid w:val="002B7D4C"/>
    <w:rsid w:val="002C0DF4"/>
    <w:rsid w:val="002C2131"/>
    <w:rsid w:val="002D2762"/>
    <w:rsid w:val="002D4D00"/>
    <w:rsid w:val="002F767D"/>
    <w:rsid w:val="00311B1D"/>
    <w:rsid w:val="00313E8E"/>
    <w:rsid w:val="00315743"/>
    <w:rsid w:val="00321EF4"/>
    <w:rsid w:val="003228FE"/>
    <w:rsid w:val="00324A6E"/>
    <w:rsid w:val="00325F25"/>
    <w:rsid w:val="00333718"/>
    <w:rsid w:val="00333A4E"/>
    <w:rsid w:val="00345322"/>
    <w:rsid w:val="0034547A"/>
    <w:rsid w:val="003500A6"/>
    <w:rsid w:val="00361ACB"/>
    <w:rsid w:val="0036641C"/>
    <w:rsid w:val="00375E67"/>
    <w:rsid w:val="003806E4"/>
    <w:rsid w:val="00380E2E"/>
    <w:rsid w:val="00382C0C"/>
    <w:rsid w:val="00383B07"/>
    <w:rsid w:val="0038605B"/>
    <w:rsid w:val="003A3F9C"/>
    <w:rsid w:val="003B3081"/>
    <w:rsid w:val="003B6C12"/>
    <w:rsid w:val="003B6CCF"/>
    <w:rsid w:val="003C4AAD"/>
    <w:rsid w:val="003E6289"/>
    <w:rsid w:val="003F06FA"/>
    <w:rsid w:val="003F5AB1"/>
    <w:rsid w:val="00402786"/>
    <w:rsid w:val="00402F61"/>
    <w:rsid w:val="004060A0"/>
    <w:rsid w:val="004139F2"/>
    <w:rsid w:val="004143F2"/>
    <w:rsid w:val="00417E1B"/>
    <w:rsid w:val="00422256"/>
    <w:rsid w:val="00432156"/>
    <w:rsid w:val="00435C8D"/>
    <w:rsid w:val="004375C8"/>
    <w:rsid w:val="00441284"/>
    <w:rsid w:val="00460633"/>
    <w:rsid w:val="0046165E"/>
    <w:rsid w:val="00466500"/>
    <w:rsid w:val="00472507"/>
    <w:rsid w:val="00472C80"/>
    <w:rsid w:val="00473033"/>
    <w:rsid w:val="00483063"/>
    <w:rsid w:val="00491916"/>
    <w:rsid w:val="004A743D"/>
    <w:rsid w:val="004B3BE1"/>
    <w:rsid w:val="004B4D23"/>
    <w:rsid w:val="004B53D9"/>
    <w:rsid w:val="004C0C3F"/>
    <w:rsid w:val="004D0599"/>
    <w:rsid w:val="004D29F4"/>
    <w:rsid w:val="004D6E89"/>
    <w:rsid w:val="004D7EBC"/>
    <w:rsid w:val="004E47C4"/>
    <w:rsid w:val="004F06D1"/>
    <w:rsid w:val="004F4B6D"/>
    <w:rsid w:val="00501226"/>
    <w:rsid w:val="00506743"/>
    <w:rsid w:val="0052016C"/>
    <w:rsid w:val="005234A8"/>
    <w:rsid w:val="00537831"/>
    <w:rsid w:val="00537DE5"/>
    <w:rsid w:val="00542221"/>
    <w:rsid w:val="0054590D"/>
    <w:rsid w:val="00555A5C"/>
    <w:rsid w:val="005561CA"/>
    <w:rsid w:val="00556720"/>
    <w:rsid w:val="0056273C"/>
    <w:rsid w:val="005659A8"/>
    <w:rsid w:val="0057671B"/>
    <w:rsid w:val="00577B76"/>
    <w:rsid w:val="0058337C"/>
    <w:rsid w:val="005870C6"/>
    <w:rsid w:val="0059423B"/>
    <w:rsid w:val="00595A03"/>
    <w:rsid w:val="005A204E"/>
    <w:rsid w:val="005C4351"/>
    <w:rsid w:val="005D2963"/>
    <w:rsid w:val="005D53F6"/>
    <w:rsid w:val="005D6387"/>
    <w:rsid w:val="005E1011"/>
    <w:rsid w:val="005E1D19"/>
    <w:rsid w:val="005E36A9"/>
    <w:rsid w:val="005E66A6"/>
    <w:rsid w:val="005F0991"/>
    <w:rsid w:val="005F19A6"/>
    <w:rsid w:val="005F2237"/>
    <w:rsid w:val="005F6816"/>
    <w:rsid w:val="00601EC0"/>
    <w:rsid w:val="0060663B"/>
    <w:rsid w:val="0062406A"/>
    <w:rsid w:val="00631D83"/>
    <w:rsid w:val="00633BE1"/>
    <w:rsid w:val="00636947"/>
    <w:rsid w:val="0064343F"/>
    <w:rsid w:val="00643C27"/>
    <w:rsid w:val="00645A28"/>
    <w:rsid w:val="00655439"/>
    <w:rsid w:val="00657308"/>
    <w:rsid w:val="00661279"/>
    <w:rsid w:val="006646C8"/>
    <w:rsid w:val="00666575"/>
    <w:rsid w:val="00673F75"/>
    <w:rsid w:val="00674BB2"/>
    <w:rsid w:val="0068210B"/>
    <w:rsid w:val="00685CA2"/>
    <w:rsid w:val="006915DF"/>
    <w:rsid w:val="00696009"/>
    <w:rsid w:val="006A1962"/>
    <w:rsid w:val="006A4047"/>
    <w:rsid w:val="006B5922"/>
    <w:rsid w:val="006C5731"/>
    <w:rsid w:val="006D009F"/>
    <w:rsid w:val="006D00B1"/>
    <w:rsid w:val="006D1FF5"/>
    <w:rsid w:val="006D28EC"/>
    <w:rsid w:val="006D53E5"/>
    <w:rsid w:val="006E07AC"/>
    <w:rsid w:val="006F539F"/>
    <w:rsid w:val="006F6864"/>
    <w:rsid w:val="006F6F09"/>
    <w:rsid w:val="006F7572"/>
    <w:rsid w:val="00704B42"/>
    <w:rsid w:val="00706E01"/>
    <w:rsid w:val="00713FDD"/>
    <w:rsid w:val="007140E2"/>
    <w:rsid w:val="00743FDB"/>
    <w:rsid w:val="00744F6E"/>
    <w:rsid w:val="007455E5"/>
    <w:rsid w:val="00745DC6"/>
    <w:rsid w:val="00751CD1"/>
    <w:rsid w:val="007539D3"/>
    <w:rsid w:val="00754334"/>
    <w:rsid w:val="00756EDA"/>
    <w:rsid w:val="00770675"/>
    <w:rsid w:val="007726C2"/>
    <w:rsid w:val="00782B46"/>
    <w:rsid w:val="007868F0"/>
    <w:rsid w:val="00787584"/>
    <w:rsid w:val="00796A35"/>
    <w:rsid w:val="00797A11"/>
    <w:rsid w:val="007A1564"/>
    <w:rsid w:val="007B4804"/>
    <w:rsid w:val="007B5618"/>
    <w:rsid w:val="007C0E27"/>
    <w:rsid w:val="007C1113"/>
    <w:rsid w:val="007C26B4"/>
    <w:rsid w:val="007C30FA"/>
    <w:rsid w:val="007C7E4F"/>
    <w:rsid w:val="007D06A6"/>
    <w:rsid w:val="007E3C63"/>
    <w:rsid w:val="007F0F91"/>
    <w:rsid w:val="007F3FAC"/>
    <w:rsid w:val="007F51CB"/>
    <w:rsid w:val="00802E32"/>
    <w:rsid w:val="00824CFF"/>
    <w:rsid w:val="0082641E"/>
    <w:rsid w:val="00831EC3"/>
    <w:rsid w:val="00834DD0"/>
    <w:rsid w:val="00836EFD"/>
    <w:rsid w:val="008456FC"/>
    <w:rsid w:val="008528EE"/>
    <w:rsid w:val="00852AD9"/>
    <w:rsid w:val="0085648B"/>
    <w:rsid w:val="00860D47"/>
    <w:rsid w:val="00866D17"/>
    <w:rsid w:val="0087427C"/>
    <w:rsid w:val="00875513"/>
    <w:rsid w:val="00880BCF"/>
    <w:rsid w:val="008842CE"/>
    <w:rsid w:val="008A2071"/>
    <w:rsid w:val="008A2A37"/>
    <w:rsid w:val="008A436A"/>
    <w:rsid w:val="008A6BB1"/>
    <w:rsid w:val="008B3ADA"/>
    <w:rsid w:val="008B3E92"/>
    <w:rsid w:val="008B7E61"/>
    <w:rsid w:val="008D37EC"/>
    <w:rsid w:val="008D6EE0"/>
    <w:rsid w:val="008E3626"/>
    <w:rsid w:val="008E3CF9"/>
    <w:rsid w:val="008E500D"/>
    <w:rsid w:val="008E54EB"/>
    <w:rsid w:val="008E5D25"/>
    <w:rsid w:val="00913AEA"/>
    <w:rsid w:val="009174BB"/>
    <w:rsid w:val="00920B07"/>
    <w:rsid w:val="00921DEC"/>
    <w:rsid w:val="00926F9C"/>
    <w:rsid w:val="00935FD6"/>
    <w:rsid w:val="0093624A"/>
    <w:rsid w:val="00942414"/>
    <w:rsid w:val="00951DF2"/>
    <w:rsid w:val="00954933"/>
    <w:rsid w:val="00954943"/>
    <w:rsid w:val="00954CCF"/>
    <w:rsid w:val="009669DF"/>
    <w:rsid w:val="00967F67"/>
    <w:rsid w:val="00972841"/>
    <w:rsid w:val="00977422"/>
    <w:rsid w:val="009808AE"/>
    <w:rsid w:val="00987D58"/>
    <w:rsid w:val="009907B3"/>
    <w:rsid w:val="009931FB"/>
    <w:rsid w:val="009A0F57"/>
    <w:rsid w:val="009A174E"/>
    <w:rsid w:val="009A28F2"/>
    <w:rsid w:val="009A3F02"/>
    <w:rsid w:val="009B3E4E"/>
    <w:rsid w:val="009B42F2"/>
    <w:rsid w:val="009C3D13"/>
    <w:rsid w:val="009E36BD"/>
    <w:rsid w:val="009F07D7"/>
    <w:rsid w:val="009F2F8D"/>
    <w:rsid w:val="00A02FC9"/>
    <w:rsid w:val="00A03A10"/>
    <w:rsid w:val="00A12796"/>
    <w:rsid w:val="00A224E7"/>
    <w:rsid w:val="00A22BC3"/>
    <w:rsid w:val="00A36EC4"/>
    <w:rsid w:val="00A40E6D"/>
    <w:rsid w:val="00A43706"/>
    <w:rsid w:val="00A44A40"/>
    <w:rsid w:val="00A46433"/>
    <w:rsid w:val="00A523DF"/>
    <w:rsid w:val="00A60D1E"/>
    <w:rsid w:val="00A6426B"/>
    <w:rsid w:val="00A65916"/>
    <w:rsid w:val="00A7179D"/>
    <w:rsid w:val="00A726E3"/>
    <w:rsid w:val="00A75957"/>
    <w:rsid w:val="00A81070"/>
    <w:rsid w:val="00A950DA"/>
    <w:rsid w:val="00AA2AE6"/>
    <w:rsid w:val="00AB1BAB"/>
    <w:rsid w:val="00AB1FBD"/>
    <w:rsid w:val="00AB51BC"/>
    <w:rsid w:val="00AC30B0"/>
    <w:rsid w:val="00AC54F8"/>
    <w:rsid w:val="00AC5831"/>
    <w:rsid w:val="00AD6FDE"/>
    <w:rsid w:val="00AE7BB7"/>
    <w:rsid w:val="00B0290B"/>
    <w:rsid w:val="00B129CD"/>
    <w:rsid w:val="00B175FA"/>
    <w:rsid w:val="00B211A7"/>
    <w:rsid w:val="00B27157"/>
    <w:rsid w:val="00B3070C"/>
    <w:rsid w:val="00B31EC9"/>
    <w:rsid w:val="00B40536"/>
    <w:rsid w:val="00B462B7"/>
    <w:rsid w:val="00B642B2"/>
    <w:rsid w:val="00B65D43"/>
    <w:rsid w:val="00B6691E"/>
    <w:rsid w:val="00B731B9"/>
    <w:rsid w:val="00B80CD0"/>
    <w:rsid w:val="00B85B99"/>
    <w:rsid w:val="00B8608A"/>
    <w:rsid w:val="00B92246"/>
    <w:rsid w:val="00B9264B"/>
    <w:rsid w:val="00BA1567"/>
    <w:rsid w:val="00BA3D95"/>
    <w:rsid w:val="00BA7A1F"/>
    <w:rsid w:val="00BB0207"/>
    <w:rsid w:val="00BB07C4"/>
    <w:rsid w:val="00BB5826"/>
    <w:rsid w:val="00BC1676"/>
    <w:rsid w:val="00BC1CE4"/>
    <w:rsid w:val="00BC46C3"/>
    <w:rsid w:val="00BC5A26"/>
    <w:rsid w:val="00BC66D0"/>
    <w:rsid w:val="00BD0E96"/>
    <w:rsid w:val="00BD2700"/>
    <w:rsid w:val="00BD507D"/>
    <w:rsid w:val="00BD6369"/>
    <w:rsid w:val="00BE01B2"/>
    <w:rsid w:val="00BE4097"/>
    <w:rsid w:val="00BF3C15"/>
    <w:rsid w:val="00BF4FA7"/>
    <w:rsid w:val="00C04497"/>
    <w:rsid w:val="00C05A45"/>
    <w:rsid w:val="00C1054F"/>
    <w:rsid w:val="00C13024"/>
    <w:rsid w:val="00C20C04"/>
    <w:rsid w:val="00C257DE"/>
    <w:rsid w:val="00C33192"/>
    <w:rsid w:val="00C51780"/>
    <w:rsid w:val="00C53EFE"/>
    <w:rsid w:val="00C60ECB"/>
    <w:rsid w:val="00C6456E"/>
    <w:rsid w:val="00C67EEA"/>
    <w:rsid w:val="00C71114"/>
    <w:rsid w:val="00C74A17"/>
    <w:rsid w:val="00C75CFD"/>
    <w:rsid w:val="00C76FF7"/>
    <w:rsid w:val="00C8476F"/>
    <w:rsid w:val="00C90505"/>
    <w:rsid w:val="00CA10FE"/>
    <w:rsid w:val="00CA323F"/>
    <w:rsid w:val="00CA56C0"/>
    <w:rsid w:val="00CB3712"/>
    <w:rsid w:val="00CB5A41"/>
    <w:rsid w:val="00CB6C78"/>
    <w:rsid w:val="00CC7068"/>
    <w:rsid w:val="00CD53A9"/>
    <w:rsid w:val="00CE1E4C"/>
    <w:rsid w:val="00CE7BBB"/>
    <w:rsid w:val="00D107AE"/>
    <w:rsid w:val="00D1758A"/>
    <w:rsid w:val="00D204F1"/>
    <w:rsid w:val="00D206AF"/>
    <w:rsid w:val="00D22D11"/>
    <w:rsid w:val="00D2574C"/>
    <w:rsid w:val="00D27654"/>
    <w:rsid w:val="00D3258C"/>
    <w:rsid w:val="00D376AD"/>
    <w:rsid w:val="00D4197E"/>
    <w:rsid w:val="00D4498E"/>
    <w:rsid w:val="00D5394F"/>
    <w:rsid w:val="00D5593C"/>
    <w:rsid w:val="00D573C9"/>
    <w:rsid w:val="00D61548"/>
    <w:rsid w:val="00D71C59"/>
    <w:rsid w:val="00D75AAC"/>
    <w:rsid w:val="00D76E9A"/>
    <w:rsid w:val="00D828F9"/>
    <w:rsid w:val="00D875CC"/>
    <w:rsid w:val="00D954B5"/>
    <w:rsid w:val="00D97641"/>
    <w:rsid w:val="00DA308D"/>
    <w:rsid w:val="00DB15F2"/>
    <w:rsid w:val="00DB3F62"/>
    <w:rsid w:val="00DB6284"/>
    <w:rsid w:val="00DD3AF1"/>
    <w:rsid w:val="00DD6042"/>
    <w:rsid w:val="00DD6B5F"/>
    <w:rsid w:val="00DE3045"/>
    <w:rsid w:val="00DF0C59"/>
    <w:rsid w:val="00E03880"/>
    <w:rsid w:val="00E1086C"/>
    <w:rsid w:val="00E14430"/>
    <w:rsid w:val="00E156D2"/>
    <w:rsid w:val="00E16823"/>
    <w:rsid w:val="00E212F4"/>
    <w:rsid w:val="00E22948"/>
    <w:rsid w:val="00E4607B"/>
    <w:rsid w:val="00E4643A"/>
    <w:rsid w:val="00E522BD"/>
    <w:rsid w:val="00E536F8"/>
    <w:rsid w:val="00E57C2A"/>
    <w:rsid w:val="00E76486"/>
    <w:rsid w:val="00E83A68"/>
    <w:rsid w:val="00E86492"/>
    <w:rsid w:val="00E9687A"/>
    <w:rsid w:val="00EA416C"/>
    <w:rsid w:val="00EA6ADF"/>
    <w:rsid w:val="00EA7399"/>
    <w:rsid w:val="00EC07A5"/>
    <w:rsid w:val="00EC35D4"/>
    <w:rsid w:val="00EC3946"/>
    <w:rsid w:val="00ED1121"/>
    <w:rsid w:val="00ED5B71"/>
    <w:rsid w:val="00EE1D3C"/>
    <w:rsid w:val="00EE2654"/>
    <w:rsid w:val="00EE3610"/>
    <w:rsid w:val="00EE4012"/>
    <w:rsid w:val="00EE6446"/>
    <w:rsid w:val="00EF6993"/>
    <w:rsid w:val="00F05E28"/>
    <w:rsid w:val="00F06754"/>
    <w:rsid w:val="00F10A11"/>
    <w:rsid w:val="00F12597"/>
    <w:rsid w:val="00F24281"/>
    <w:rsid w:val="00F26D2C"/>
    <w:rsid w:val="00F34A1A"/>
    <w:rsid w:val="00F47DF4"/>
    <w:rsid w:val="00F50715"/>
    <w:rsid w:val="00F65F3B"/>
    <w:rsid w:val="00F7429F"/>
    <w:rsid w:val="00F8079C"/>
    <w:rsid w:val="00F84F1C"/>
    <w:rsid w:val="00F87160"/>
    <w:rsid w:val="00F96564"/>
    <w:rsid w:val="00FA2F05"/>
    <w:rsid w:val="00FB4962"/>
    <w:rsid w:val="00FC490F"/>
    <w:rsid w:val="00FE277E"/>
    <w:rsid w:val="00FE37C8"/>
    <w:rsid w:val="00FE528B"/>
    <w:rsid w:val="00FE6A31"/>
    <w:rsid w:val="00FF424B"/>
    <w:rsid w:val="00FF6D0F"/>
    <w:rsid w:val="016D752C"/>
    <w:rsid w:val="01EFAB00"/>
    <w:rsid w:val="027443D2"/>
    <w:rsid w:val="028AE7F9"/>
    <w:rsid w:val="02C09ACF"/>
    <w:rsid w:val="0328EFD4"/>
    <w:rsid w:val="032BB741"/>
    <w:rsid w:val="03565987"/>
    <w:rsid w:val="040EA977"/>
    <w:rsid w:val="0449D17B"/>
    <w:rsid w:val="04697912"/>
    <w:rsid w:val="0470268C"/>
    <w:rsid w:val="04A0B0B8"/>
    <w:rsid w:val="04B668EE"/>
    <w:rsid w:val="04FE41E6"/>
    <w:rsid w:val="050052AD"/>
    <w:rsid w:val="0519AE91"/>
    <w:rsid w:val="055217BD"/>
    <w:rsid w:val="05EF8725"/>
    <w:rsid w:val="05FF9E0C"/>
    <w:rsid w:val="061A70AC"/>
    <w:rsid w:val="06293190"/>
    <w:rsid w:val="068CC4B4"/>
    <w:rsid w:val="06CCB448"/>
    <w:rsid w:val="07351338"/>
    <w:rsid w:val="07A7E883"/>
    <w:rsid w:val="07AC0E40"/>
    <w:rsid w:val="081B632A"/>
    <w:rsid w:val="0824A582"/>
    <w:rsid w:val="0832829E"/>
    <w:rsid w:val="08422A23"/>
    <w:rsid w:val="0851623B"/>
    <w:rsid w:val="0868AE05"/>
    <w:rsid w:val="087D3344"/>
    <w:rsid w:val="0909AE77"/>
    <w:rsid w:val="095FD680"/>
    <w:rsid w:val="097DE904"/>
    <w:rsid w:val="09AF3009"/>
    <w:rsid w:val="0A123439"/>
    <w:rsid w:val="0A29570A"/>
    <w:rsid w:val="0A6E8718"/>
    <w:rsid w:val="0AC492A9"/>
    <w:rsid w:val="0BC5B9BD"/>
    <w:rsid w:val="0C051B4B"/>
    <w:rsid w:val="0C284BC1"/>
    <w:rsid w:val="0CC100B1"/>
    <w:rsid w:val="0D2837F5"/>
    <w:rsid w:val="0DF1F579"/>
    <w:rsid w:val="0E198C91"/>
    <w:rsid w:val="0E47EB86"/>
    <w:rsid w:val="0E624CAC"/>
    <w:rsid w:val="0E7728F7"/>
    <w:rsid w:val="0ED27B7A"/>
    <w:rsid w:val="0ED78BE6"/>
    <w:rsid w:val="0F026701"/>
    <w:rsid w:val="0F268CBD"/>
    <w:rsid w:val="0F568D0E"/>
    <w:rsid w:val="0F689E6E"/>
    <w:rsid w:val="0F68C395"/>
    <w:rsid w:val="1007FEC1"/>
    <w:rsid w:val="103A4CAB"/>
    <w:rsid w:val="10634E8D"/>
    <w:rsid w:val="107269A5"/>
    <w:rsid w:val="1074B255"/>
    <w:rsid w:val="111518CC"/>
    <w:rsid w:val="1138E3A6"/>
    <w:rsid w:val="114762F7"/>
    <w:rsid w:val="114B5F1F"/>
    <w:rsid w:val="116634DD"/>
    <w:rsid w:val="1220E206"/>
    <w:rsid w:val="125F9A0E"/>
    <w:rsid w:val="12F9FB00"/>
    <w:rsid w:val="1331CA6C"/>
    <w:rsid w:val="1380C64D"/>
    <w:rsid w:val="13F6D9BB"/>
    <w:rsid w:val="147AFF30"/>
    <w:rsid w:val="14EE7A12"/>
    <w:rsid w:val="14F1CB29"/>
    <w:rsid w:val="150BA619"/>
    <w:rsid w:val="15714372"/>
    <w:rsid w:val="1576A6CD"/>
    <w:rsid w:val="159FA40D"/>
    <w:rsid w:val="167F5D01"/>
    <w:rsid w:val="16853519"/>
    <w:rsid w:val="170EDAE0"/>
    <w:rsid w:val="1750ED8A"/>
    <w:rsid w:val="176885BA"/>
    <w:rsid w:val="17AE14EA"/>
    <w:rsid w:val="17AFAC47"/>
    <w:rsid w:val="17EF29CF"/>
    <w:rsid w:val="17F19905"/>
    <w:rsid w:val="182A05DF"/>
    <w:rsid w:val="18B897FC"/>
    <w:rsid w:val="1946113D"/>
    <w:rsid w:val="19980808"/>
    <w:rsid w:val="19AD18F6"/>
    <w:rsid w:val="19F14559"/>
    <w:rsid w:val="1A138A43"/>
    <w:rsid w:val="1B01EA0E"/>
    <w:rsid w:val="1B9F9862"/>
    <w:rsid w:val="1BBDAD8B"/>
    <w:rsid w:val="1BCD2C56"/>
    <w:rsid w:val="1BF3AB77"/>
    <w:rsid w:val="1BF8F7BF"/>
    <w:rsid w:val="1C08F600"/>
    <w:rsid w:val="1C0AC975"/>
    <w:rsid w:val="1C30284B"/>
    <w:rsid w:val="1C5FA874"/>
    <w:rsid w:val="1C696E83"/>
    <w:rsid w:val="1C7D5354"/>
    <w:rsid w:val="1CB9A080"/>
    <w:rsid w:val="1CF2049C"/>
    <w:rsid w:val="1CF83EEA"/>
    <w:rsid w:val="1D4F9C22"/>
    <w:rsid w:val="1D93BF35"/>
    <w:rsid w:val="1D96816D"/>
    <w:rsid w:val="1D998EE5"/>
    <w:rsid w:val="1DA130B7"/>
    <w:rsid w:val="1DB6D08E"/>
    <w:rsid w:val="1DE7BF44"/>
    <w:rsid w:val="1E111B09"/>
    <w:rsid w:val="1E1F10B8"/>
    <w:rsid w:val="1E5EFD03"/>
    <w:rsid w:val="1E64A22D"/>
    <w:rsid w:val="1E6F96B2"/>
    <w:rsid w:val="1E76632E"/>
    <w:rsid w:val="1F1A37F0"/>
    <w:rsid w:val="1F3166A4"/>
    <w:rsid w:val="1F445EA9"/>
    <w:rsid w:val="1F57C24F"/>
    <w:rsid w:val="1F87CF44"/>
    <w:rsid w:val="1FC702DA"/>
    <w:rsid w:val="20050650"/>
    <w:rsid w:val="2012C0F6"/>
    <w:rsid w:val="201BF2EF"/>
    <w:rsid w:val="20289FCB"/>
    <w:rsid w:val="20819924"/>
    <w:rsid w:val="20E15282"/>
    <w:rsid w:val="2116999A"/>
    <w:rsid w:val="2158F72C"/>
    <w:rsid w:val="217EEF83"/>
    <w:rsid w:val="21842B49"/>
    <w:rsid w:val="218C56F2"/>
    <w:rsid w:val="2198BF2F"/>
    <w:rsid w:val="21D535FC"/>
    <w:rsid w:val="21EE56DC"/>
    <w:rsid w:val="220688E3"/>
    <w:rsid w:val="22133B13"/>
    <w:rsid w:val="2214F382"/>
    <w:rsid w:val="2234B03A"/>
    <w:rsid w:val="2254349A"/>
    <w:rsid w:val="228C1C51"/>
    <w:rsid w:val="228D5933"/>
    <w:rsid w:val="22EAC493"/>
    <w:rsid w:val="23161478"/>
    <w:rsid w:val="23492883"/>
    <w:rsid w:val="23CF7AC6"/>
    <w:rsid w:val="23FBBE9A"/>
    <w:rsid w:val="250BDC84"/>
    <w:rsid w:val="25173F9B"/>
    <w:rsid w:val="25B564EC"/>
    <w:rsid w:val="25DFB5D2"/>
    <w:rsid w:val="25F73581"/>
    <w:rsid w:val="262E000C"/>
    <w:rsid w:val="272003C2"/>
    <w:rsid w:val="276585FF"/>
    <w:rsid w:val="2769E4B0"/>
    <w:rsid w:val="27ABE2F2"/>
    <w:rsid w:val="27DD3994"/>
    <w:rsid w:val="27EFE81B"/>
    <w:rsid w:val="280D56E3"/>
    <w:rsid w:val="28349948"/>
    <w:rsid w:val="2913ECA1"/>
    <w:rsid w:val="29295287"/>
    <w:rsid w:val="293456F4"/>
    <w:rsid w:val="29A130FE"/>
    <w:rsid w:val="29E4C702"/>
    <w:rsid w:val="29F7C338"/>
    <w:rsid w:val="2A063E6B"/>
    <w:rsid w:val="2A58297C"/>
    <w:rsid w:val="2A746C92"/>
    <w:rsid w:val="2A77DD00"/>
    <w:rsid w:val="2AA2DEAE"/>
    <w:rsid w:val="2AF4F104"/>
    <w:rsid w:val="2B9CB9DB"/>
    <w:rsid w:val="2BFA49E6"/>
    <w:rsid w:val="2C0EC7C8"/>
    <w:rsid w:val="2C1ED2A6"/>
    <w:rsid w:val="2C38B821"/>
    <w:rsid w:val="2C9C5293"/>
    <w:rsid w:val="2D58EE54"/>
    <w:rsid w:val="2D6CA986"/>
    <w:rsid w:val="2D7CD09D"/>
    <w:rsid w:val="2DA1A4B8"/>
    <w:rsid w:val="2DC2F964"/>
    <w:rsid w:val="2DCA446B"/>
    <w:rsid w:val="2DE7D7FD"/>
    <w:rsid w:val="2E8B03C4"/>
    <w:rsid w:val="2F13F4B3"/>
    <w:rsid w:val="2F1F7894"/>
    <w:rsid w:val="2F3D255F"/>
    <w:rsid w:val="2FC7E755"/>
    <w:rsid w:val="2FF086A9"/>
    <w:rsid w:val="2FFD1578"/>
    <w:rsid w:val="30217EA5"/>
    <w:rsid w:val="3024F8E1"/>
    <w:rsid w:val="309C6270"/>
    <w:rsid w:val="3134093D"/>
    <w:rsid w:val="3154C47A"/>
    <w:rsid w:val="316C2943"/>
    <w:rsid w:val="3173FFDD"/>
    <w:rsid w:val="31E8C534"/>
    <w:rsid w:val="31F389AB"/>
    <w:rsid w:val="323358DB"/>
    <w:rsid w:val="3257AB9F"/>
    <w:rsid w:val="32855C54"/>
    <w:rsid w:val="330FA243"/>
    <w:rsid w:val="331FA8D7"/>
    <w:rsid w:val="33241306"/>
    <w:rsid w:val="333E3C0B"/>
    <w:rsid w:val="336B91BA"/>
    <w:rsid w:val="3372A309"/>
    <w:rsid w:val="33CE36A6"/>
    <w:rsid w:val="342C1070"/>
    <w:rsid w:val="346B72F0"/>
    <w:rsid w:val="34BFA908"/>
    <w:rsid w:val="359EC830"/>
    <w:rsid w:val="35C36FAB"/>
    <w:rsid w:val="360C96E0"/>
    <w:rsid w:val="36F3C4C9"/>
    <w:rsid w:val="371F11AB"/>
    <w:rsid w:val="378E70AD"/>
    <w:rsid w:val="3799393F"/>
    <w:rsid w:val="379A702B"/>
    <w:rsid w:val="37AC058A"/>
    <w:rsid w:val="38C5F6F6"/>
    <w:rsid w:val="38D74587"/>
    <w:rsid w:val="38E3DA16"/>
    <w:rsid w:val="39264411"/>
    <w:rsid w:val="394445E4"/>
    <w:rsid w:val="395EF1BB"/>
    <w:rsid w:val="3968C1C1"/>
    <w:rsid w:val="39C92045"/>
    <w:rsid w:val="39D45F9D"/>
    <w:rsid w:val="39E7E59F"/>
    <w:rsid w:val="39E8D98E"/>
    <w:rsid w:val="3A32917A"/>
    <w:rsid w:val="3A55D5CE"/>
    <w:rsid w:val="3A85D929"/>
    <w:rsid w:val="3AFA9F3E"/>
    <w:rsid w:val="3B8C792D"/>
    <w:rsid w:val="3B9F24F7"/>
    <w:rsid w:val="3BB6BF29"/>
    <w:rsid w:val="3C404F24"/>
    <w:rsid w:val="3C491E76"/>
    <w:rsid w:val="3C6F6FDB"/>
    <w:rsid w:val="3C80DB99"/>
    <w:rsid w:val="3C8CBAC4"/>
    <w:rsid w:val="3C945E68"/>
    <w:rsid w:val="3C94F8C4"/>
    <w:rsid w:val="3CE14D19"/>
    <w:rsid w:val="3CF44526"/>
    <w:rsid w:val="3D0A0916"/>
    <w:rsid w:val="3D21FBD6"/>
    <w:rsid w:val="3D4AE955"/>
    <w:rsid w:val="3D86097D"/>
    <w:rsid w:val="3D9B0B77"/>
    <w:rsid w:val="3D9ECF59"/>
    <w:rsid w:val="3DCFA735"/>
    <w:rsid w:val="3E1393BA"/>
    <w:rsid w:val="3E2E9D32"/>
    <w:rsid w:val="3E74155D"/>
    <w:rsid w:val="3E83E443"/>
    <w:rsid w:val="3ED771E8"/>
    <w:rsid w:val="3EF86196"/>
    <w:rsid w:val="3F0B30E8"/>
    <w:rsid w:val="3F5B1B6C"/>
    <w:rsid w:val="3F9911D2"/>
    <w:rsid w:val="4009CE50"/>
    <w:rsid w:val="402B193E"/>
    <w:rsid w:val="403432F5"/>
    <w:rsid w:val="40E9348B"/>
    <w:rsid w:val="40EB68D1"/>
    <w:rsid w:val="412032F8"/>
    <w:rsid w:val="414E1FAC"/>
    <w:rsid w:val="414FC323"/>
    <w:rsid w:val="415845EE"/>
    <w:rsid w:val="4198EA63"/>
    <w:rsid w:val="41B7F63F"/>
    <w:rsid w:val="41EEF352"/>
    <w:rsid w:val="41FA1A42"/>
    <w:rsid w:val="42071F51"/>
    <w:rsid w:val="4215C573"/>
    <w:rsid w:val="426807C7"/>
    <w:rsid w:val="4306FC61"/>
    <w:rsid w:val="434AAADD"/>
    <w:rsid w:val="43617C48"/>
    <w:rsid w:val="43BEC3C6"/>
    <w:rsid w:val="43BED64A"/>
    <w:rsid w:val="43DDCD02"/>
    <w:rsid w:val="44379DCE"/>
    <w:rsid w:val="44BB5FCF"/>
    <w:rsid w:val="455C6E8F"/>
    <w:rsid w:val="45C3830B"/>
    <w:rsid w:val="46092FFA"/>
    <w:rsid w:val="46ADDD56"/>
    <w:rsid w:val="46C4BEC5"/>
    <w:rsid w:val="46D348B2"/>
    <w:rsid w:val="46D5BACC"/>
    <w:rsid w:val="470834DB"/>
    <w:rsid w:val="4711D267"/>
    <w:rsid w:val="4770CD5A"/>
    <w:rsid w:val="477DF37D"/>
    <w:rsid w:val="4805A92C"/>
    <w:rsid w:val="4830D7F7"/>
    <w:rsid w:val="485BB777"/>
    <w:rsid w:val="48711ACD"/>
    <w:rsid w:val="488B18F6"/>
    <w:rsid w:val="48E660DC"/>
    <w:rsid w:val="48FCD9D5"/>
    <w:rsid w:val="4953871D"/>
    <w:rsid w:val="496654C1"/>
    <w:rsid w:val="496DD554"/>
    <w:rsid w:val="4994A261"/>
    <w:rsid w:val="49DE8A80"/>
    <w:rsid w:val="4A1F703E"/>
    <w:rsid w:val="4A53E5A3"/>
    <w:rsid w:val="4A56C2B2"/>
    <w:rsid w:val="4AAA0F49"/>
    <w:rsid w:val="4AD6F885"/>
    <w:rsid w:val="4B29DF09"/>
    <w:rsid w:val="4B32190F"/>
    <w:rsid w:val="4B986121"/>
    <w:rsid w:val="4BE5F552"/>
    <w:rsid w:val="4CC9BDB1"/>
    <w:rsid w:val="4D6C5200"/>
    <w:rsid w:val="4D7690B2"/>
    <w:rsid w:val="4D908B03"/>
    <w:rsid w:val="4DA0A1D7"/>
    <w:rsid w:val="4DA1018B"/>
    <w:rsid w:val="4DA38411"/>
    <w:rsid w:val="4DB11428"/>
    <w:rsid w:val="4E0EAB05"/>
    <w:rsid w:val="4E551D28"/>
    <w:rsid w:val="4E5990DF"/>
    <w:rsid w:val="4EC0BEC0"/>
    <w:rsid w:val="4ECE9FE7"/>
    <w:rsid w:val="4ED4AC05"/>
    <w:rsid w:val="4EFEBBB6"/>
    <w:rsid w:val="4F688AD1"/>
    <w:rsid w:val="4FD9AA55"/>
    <w:rsid w:val="4FF2CA5A"/>
    <w:rsid w:val="4FF429CC"/>
    <w:rsid w:val="50160D31"/>
    <w:rsid w:val="5017F5EA"/>
    <w:rsid w:val="5047AEE1"/>
    <w:rsid w:val="508DE78C"/>
    <w:rsid w:val="51295EAA"/>
    <w:rsid w:val="515727B9"/>
    <w:rsid w:val="5169C8D9"/>
    <w:rsid w:val="51805364"/>
    <w:rsid w:val="51891A8C"/>
    <w:rsid w:val="51999660"/>
    <w:rsid w:val="51A199F8"/>
    <w:rsid w:val="51ED7DD0"/>
    <w:rsid w:val="51FBDDE2"/>
    <w:rsid w:val="5213C607"/>
    <w:rsid w:val="52200F2F"/>
    <w:rsid w:val="52273F7A"/>
    <w:rsid w:val="528FFA67"/>
    <w:rsid w:val="52ED9ABF"/>
    <w:rsid w:val="5317BB18"/>
    <w:rsid w:val="533C446F"/>
    <w:rsid w:val="53979121"/>
    <w:rsid w:val="539A620D"/>
    <w:rsid w:val="53D5EF80"/>
    <w:rsid w:val="5480AFA8"/>
    <w:rsid w:val="5508C814"/>
    <w:rsid w:val="55DFC693"/>
    <w:rsid w:val="56056805"/>
    <w:rsid w:val="5607D9A6"/>
    <w:rsid w:val="565132A0"/>
    <w:rsid w:val="565A2DFE"/>
    <w:rsid w:val="566115B1"/>
    <w:rsid w:val="5673074A"/>
    <w:rsid w:val="56734F08"/>
    <w:rsid w:val="567425D8"/>
    <w:rsid w:val="5699A1F3"/>
    <w:rsid w:val="56FBBD5F"/>
    <w:rsid w:val="57499696"/>
    <w:rsid w:val="57549B3B"/>
    <w:rsid w:val="57639616"/>
    <w:rsid w:val="58427155"/>
    <w:rsid w:val="58866716"/>
    <w:rsid w:val="58BF54CD"/>
    <w:rsid w:val="58E27C4D"/>
    <w:rsid w:val="592D3AA8"/>
    <w:rsid w:val="592F0369"/>
    <w:rsid w:val="59478F2C"/>
    <w:rsid w:val="59550369"/>
    <w:rsid w:val="595B5744"/>
    <w:rsid w:val="59765147"/>
    <w:rsid w:val="59A6CB18"/>
    <w:rsid w:val="59BA7832"/>
    <w:rsid w:val="59C93CF9"/>
    <w:rsid w:val="5AA93211"/>
    <w:rsid w:val="5B0EB98C"/>
    <w:rsid w:val="5B722C4A"/>
    <w:rsid w:val="5C81EE45"/>
    <w:rsid w:val="5C9B0626"/>
    <w:rsid w:val="5CCEEB12"/>
    <w:rsid w:val="5CD949F9"/>
    <w:rsid w:val="5D2D3A42"/>
    <w:rsid w:val="5D37CC3E"/>
    <w:rsid w:val="5DD9E013"/>
    <w:rsid w:val="5DDE44C7"/>
    <w:rsid w:val="5DE971A7"/>
    <w:rsid w:val="5DECE27C"/>
    <w:rsid w:val="5E05AC15"/>
    <w:rsid w:val="5E3C6C88"/>
    <w:rsid w:val="5E49AB57"/>
    <w:rsid w:val="5E58E15A"/>
    <w:rsid w:val="5E7EFBD2"/>
    <w:rsid w:val="5F148DDD"/>
    <w:rsid w:val="60163D24"/>
    <w:rsid w:val="605FE927"/>
    <w:rsid w:val="6062109C"/>
    <w:rsid w:val="6067F412"/>
    <w:rsid w:val="606C6BA6"/>
    <w:rsid w:val="608EF6D1"/>
    <w:rsid w:val="60A53574"/>
    <w:rsid w:val="60FCFC58"/>
    <w:rsid w:val="60FFE5DD"/>
    <w:rsid w:val="610AC5EE"/>
    <w:rsid w:val="611BC6E2"/>
    <w:rsid w:val="616DF7B8"/>
    <w:rsid w:val="617BD4BD"/>
    <w:rsid w:val="61A02DE9"/>
    <w:rsid w:val="61A961DA"/>
    <w:rsid w:val="61B6F485"/>
    <w:rsid w:val="61E0BE6C"/>
    <w:rsid w:val="6215FA32"/>
    <w:rsid w:val="623CCE56"/>
    <w:rsid w:val="625B72EF"/>
    <w:rsid w:val="626422D9"/>
    <w:rsid w:val="62D0DD1C"/>
    <w:rsid w:val="62DBBB7A"/>
    <w:rsid w:val="62E366FD"/>
    <w:rsid w:val="6331934F"/>
    <w:rsid w:val="6343A9A5"/>
    <w:rsid w:val="6362DB54"/>
    <w:rsid w:val="63BB7F03"/>
    <w:rsid w:val="63DF5B11"/>
    <w:rsid w:val="63F242AD"/>
    <w:rsid w:val="63F9D111"/>
    <w:rsid w:val="64056EDA"/>
    <w:rsid w:val="64469B6F"/>
    <w:rsid w:val="64752105"/>
    <w:rsid w:val="64DE3316"/>
    <w:rsid w:val="64E218CF"/>
    <w:rsid w:val="650609D7"/>
    <w:rsid w:val="653166AF"/>
    <w:rsid w:val="6535D34C"/>
    <w:rsid w:val="6552F2FF"/>
    <w:rsid w:val="658C112B"/>
    <w:rsid w:val="658E0FCE"/>
    <w:rsid w:val="65F3FBAE"/>
    <w:rsid w:val="660DD60B"/>
    <w:rsid w:val="665D17BC"/>
    <w:rsid w:val="6693303F"/>
    <w:rsid w:val="66C00C19"/>
    <w:rsid w:val="66C82045"/>
    <w:rsid w:val="66CD9F24"/>
    <w:rsid w:val="66D02E27"/>
    <w:rsid w:val="67183943"/>
    <w:rsid w:val="6740AE16"/>
    <w:rsid w:val="678768ED"/>
    <w:rsid w:val="67F91571"/>
    <w:rsid w:val="6853F740"/>
    <w:rsid w:val="685CE40C"/>
    <w:rsid w:val="6869B5AE"/>
    <w:rsid w:val="688DCC61"/>
    <w:rsid w:val="68FA9947"/>
    <w:rsid w:val="68FF420A"/>
    <w:rsid w:val="6921400A"/>
    <w:rsid w:val="69683D2B"/>
    <w:rsid w:val="69EDA310"/>
    <w:rsid w:val="69F943A0"/>
    <w:rsid w:val="6A6933F2"/>
    <w:rsid w:val="6AC7F00C"/>
    <w:rsid w:val="6AE9552F"/>
    <w:rsid w:val="6AFEB891"/>
    <w:rsid w:val="6B574369"/>
    <w:rsid w:val="6B6E00C0"/>
    <w:rsid w:val="6BFBB1DE"/>
    <w:rsid w:val="6C661E53"/>
    <w:rsid w:val="6D00252C"/>
    <w:rsid w:val="6D038FD7"/>
    <w:rsid w:val="6D5CE6E0"/>
    <w:rsid w:val="6D84F102"/>
    <w:rsid w:val="6DB7A080"/>
    <w:rsid w:val="6DD1C15C"/>
    <w:rsid w:val="6DDA1FFD"/>
    <w:rsid w:val="6E45FEC1"/>
    <w:rsid w:val="6E5C35B7"/>
    <w:rsid w:val="6EB611BC"/>
    <w:rsid w:val="6EB80EE0"/>
    <w:rsid w:val="6EBEFB05"/>
    <w:rsid w:val="6F75A2B2"/>
    <w:rsid w:val="6F7D45E8"/>
    <w:rsid w:val="6FA2E824"/>
    <w:rsid w:val="6FFF8FC0"/>
    <w:rsid w:val="705433A1"/>
    <w:rsid w:val="707C9192"/>
    <w:rsid w:val="70AB770A"/>
    <w:rsid w:val="70F74078"/>
    <w:rsid w:val="71305627"/>
    <w:rsid w:val="7173C4B0"/>
    <w:rsid w:val="71BA44B0"/>
    <w:rsid w:val="724474F7"/>
    <w:rsid w:val="7281184F"/>
    <w:rsid w:val="72BDEE10"/>
    <w:rsid w:val="72C7A321"/>
    <w:rsid w:val="72DEDE05"/>
    <w:rsid w:val="73161520"/>
    <w:rsid w:val="73A8DE58"/>
    <w:rsid w:val="73E3580D"/>
    <w:rsid w:val="740FD1B5"/>
    <w:rsid w:val="74111257"/>
    <w:rsid w:val="74809E7D"/>
    <w:rsid w:val="74E33F9B"/>
    <w:rsid w:val="7503E192"/>
    <w:rsid w:val="7554DE79"/>
    <w:rsid w:val="75736551"/>
    <w:rsid w:val="7584EDC1"/>
    <w:rsid w:val="76245FC0"/>
    <w:rsid w:val="76993FB2"/>
    <w:rsid w:val="76D4EB90"/>
    <w:rsid w:val="76E1F29E"/>
    <w:rsid w:val="7721C38D"/>
    <w:rsid w:val="77576C49"/>
    <w:rsid w:val="7777E4F0"/>
    <w:rsid w:val="777E3489"/>
    <w:rsid w:val="77A646EE"/>
    <w:rsid w:val="77A96718"/>
    <w:rsid w:val="77B98CC0"/>
    <w:rsid w:val="77D0B3E7"/>
    <w:rsid w:val="77F54824"/>
    <w:rsid w:val="780E15C6"/>
    <w:rsid w:val="78146DB8"/>
    <w:rsid w:val="7826159C"/>
    <w:rsid w:val="78317CAC"/>
    <w:rsid w:val="7873D80F"/>
    <w:rsid w:val="789AEA0C"/>
    <w:rsid w:val="791680F7"/>
    <w:rsid w:val="796C742F"/>
    <w:rsid w:val="796CE480"/>
    <w:rsid w:val="79953934"/>
    <w:rsid w:val="79C19401"/>
    <w:rsid w:val="79C8F9A9"/>
    <w:rsid w:val="79FD9A06"/>
    <w:rsid w:val="7A1B51BB"/>
    <w:rsid w:val="7A54FEF6"/>
    <w:rsid w:val="7AF87B5F"/>
    <w:rsid w:val="7B3CDDDC"/>
    <w:rsid w:val="7B3F7BD0"/>
    <w:rsid w:val="7B4CF879"/>
    <w:rsid w:val="7BAA3A9B"/>
    <w:rsid w:val="7C182577"/>
    <w:rsid w:val="7CEB7477"/>
    <w:rsid w:val="7CF1A8C8"/>
    <w:rsid w:val="7D00CEE5"/>
    <w:rsid w:val="7D2D4292"/>
    <w:rsid w:val="7DC232A5"/>
    <w:rsid w:val="7DE01AE1"/>
    <w:rsid w:val="7E6B3052"/>
    <w:rsid w:val="7ED02C98"/>
    <w:rsid w:val="7F3322DA"/>
    <w:rsid w:val="7F6C4C3C"/>
    <w:rsid w:val="7F86BD05"/>
    <w:rsid w:val="7F8EF408"/>
    <w:rsid w:val="7FF886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E8F2E6"/>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2"/>
    </w:rPr>
  </w:style>
  <w:style w:type="paragraph" w:styleId="Heading1">
    <w:name w:val="heading 1"/>
    <w:basedOn w:val="Normal"/>
    <w:next w:val="Normal"/>
    <w:qFormat/>
    <w:pPr>
      <w:keepNext/>
      <w:jc w:val="center"/>
      <w:outlineLvl w:val="0"/>
    </w:pPr>
    <w:rPr>
      <w:rFonts w:ascii="Times New Roman" w:hAnsi="Times New Roman"/>
      <w:b/>
    </w:rPr>
  </w:style>
  <w:style w:type="paragraph" w:styleId="Heading2">
    <w:name w:val="heading 2"/>
    <w:basedOn w:val="Normal"/>
    <w:next w:val="Normal"/>
    <w:qFormat/>
    <w:pPr>
      <w:keepNext/>
      <w:pBdr>
        <w:bottom w:val="single" w:sz="4" w:space="1" w:color="auto"/>
      </w:pBdr>
      <w:jc w:val="center"/>
      <w:outlineLvl w:val="1"/>
    </w:pPr>
    <w:rPr>
      <w:rFonts w:ascii="Times New Roman" w:hAnsi="Times New Roman"/>
      <w:b/>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numPr>
        <w:numId w:val="4"/>
      </w:numPr>
      <w:tabs>
        <w:tab w:val="clear" w:pos="288"/>
        <w:tab w:val="num" w:pos="720"/>
      </w:tabs>
      <w:ind w:left="720"/>
      <w:outlineLvl w:val="3"/>
    </w:pPr>
    <w:rPr>
      <w:rFonts w:ascii="Times New Roman" w:hAnsi="Times New Roman"/>
    </w:rPr>
  </w:style>
  <w:style w:type="paragraph" w:styleId="Heading5">
    <w:name w:val="heading 5"/>
    <w:basedOn w:val="Normal"/>
    <w:next w:val="Normal"/>
    <w:qFormat/>
    <w:pPr>
      <w:keepNext/>
      <w:ind w:left="360"/>
      <w:outlineLvl w:val="4"/>
    </w:pPr>
    <w:rPr>
      <w:rFonts w:ascii="Times New Roman" w:hAnsi="Times New Roman"/>
      <w:b/>
    </w:rPr>
  </w:style>
  <w:style w:type="paragraph" w:styleId="Heading6">
    <w:name w:val="heading 6"/>
    <w:basedOn w:val="Normal"/>
    <w:next w:val="Normal"/>
    <w:qFormat/>
    <w:pPr>
      <w:keepNext/>
      <w:jc w:val="center"/>
      <w:outlineLvl w:val="5"/>
    </w:pPr>
    <w:rPr>
      <w:rFonts w:ascii="Times New Roman" w:hAnsi="Times New Roman"/>
      <w:b/>
      <w:sz w:val="28"/>
    </w:rPr>
  </w:style>
  <w:style w:type="paragraph" w:styleId="Heading7">
    <w:name w:val="heading 7"/>
    <w:basedOn w:val="Normal"/>
    <w:next w:val="Normal"/>
    <w:qFormat/>
    <w:pPr>
      <w:keepNext/>
      <w:outlineLvl w:val="6"/>
    </w:pPr>
    <w:rPr>
      <w:rFonts w:ascii="Times New Roman" w:hAnsi="Times New Roman"/>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Times New Roman" w:hAnsi="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eh">
    <w:name w:val="bleh"/>
    <w:basedOn w:val="Normal"/>
    <w:pPr>
      <w:tabs>
        <w:tab w:val="left" w:pos="720"/>
        <w:tab w:val="left" w:pos="1710"/>
      </w:tabs>
      <w:ind w:left="1890" w:hanging="1890"/>
    </w:pPr>
    <w:rPr>
      <w:rFonts w:ascii="Times New Roman" w:eastAsia="Times New Roman" w:hAnsi="Times New Roman"/>
      <w:b/>
      <w:sz w:val="20"/>
      <w:lang w:val="en-AU"/>
    </w:rPr>
  </w:style>
  <w:style w:type="paragraph" w:customStyle="1" w:styleId="Reference">
    <w:name w:val="Reference"/>
    <w:pPr>
      <w:tabs>
        <w:tab w:val="left" w:pos="180"/>
        <w:tab w:val="left" w:pos="720"/>
        <w:tab w:val="left" w:pos="900"/>
      </w:tabs>
      <w:ind w:left="1440" w:hanging="360"/>
    </w:pPr>
    <w:rPr>
      <w:rFonts w:ascii="Times New Roman" w:eastAsia="Times New Roman" w:hAnsi="Times New Roman"/>
      <w:noProof/>
    </w:rPr>
  </w:style>
  <w:style w:type="paragraph" w:customStyle="1" w:styleId="box">
    <w:name w:val="box"/>
    <w:basedOn w:val="Reference"/>
    <w:pPr>
      <w:pBdr>
        <w:top w:val="single" w:sz="6" w:space="1" w:color="auto"/>
        <w:left w:val="single" w:sz="6" w:space="1" w:color="auto"/>
        <w:bottom w:val="single" w:sz="6" w:space="1" w:color="auto"/>
        <w:right w:val="single" w:sz="6" w:space="1" w:color="auto"/>
      </w:pBdr>
      <w:tabs>
        <w:tab w:val="clear" w:pos="180"/>
        <w:tab w:val="clear" w:pos="720"/>
        <w:tab w:val="clear" w:pos="900"/>
      </w:tabs>
      <w:ind w:left="1260"/>
    </w:pPr>
  </w:style>
  <w:style w:type="paragraph" w:styleId="Header">
    <w:name w:val="header"/>
    <w:basedOn w:val="Normal"/>
    <w:pPr>
      <w:tabs>
        <w:tab w:val="center" w:pos="4320"/>
        <w:tab w:val="right" w:pos="8640"/>
      </w:tabs>
    </w:pPr>
    <w:rPr>
      <w:rFonts w:ascii="Times New Roman" w:eastAsia="Times New Roman" w:hAnsi="Times New Roman"/>
      <w:sz w:val="20"/>
      <w:lang w:val="en-AU"/>
    </w:rPr>
  </w:style>
  <w:style w:type="paragraph" w:styleId="BodyTextIndent">
    <w:name w:val="Body Text Indent"/>
    <w:basedOn w:val="Normal"/>
    <w:pPr>
      <w:ind w:left="720"/>
    </w:pPr>
    <w:rPr>
      <w:rFonts w:ascii="Times New Roman" w:hAnsi="Times New Roman"/>
    </w:rPr>
  </w:style>
  <w:style w:type="paragraph" w:styleId="BodyTextIndent2">
    <w:name w:val="Body Text Indent 2"/>
    <w:basedOn w:val="Normal"/>
    <w:pPr>
      <w:ind w:left="720" w:hanging="720"/>
    </w:pPr>
    <w:rPr>
      <w:rFonts w:ascii="Times New Roman" w:hAnsi="Times New Roman"/>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rPr>
      <w:rFonts w:ascii="Times New Roman" w:eastAsia="Times New Roman" w:hAnsi="Times New Roman"/>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OrgName1">
    <w:name w:val="Org Name 1"/>
    <w:basedOn w:val="Normal"/>
    <w:rPr>
      <w:rFonts w:ascii="Times New Roman" w:eastAsia="Times New Roman" w:hAnsi="Times New Roman"/>
      <w:i/>
      <w:kern w:val="28"/>
      <w:sz w:val="28"/>
    </w:rPr>
  </w:style>
  <w:style w:type="paragraph" w:styleId="BalloonText">
    <w:name w:val="Balloon Text"/>
    <w:basedOn w:val="Normal"/>
    <w:link w:val="BalloonTextChar"/>
    <w:rsid w:val="007726C2"/>
    <w:rPr>
      <w:rFonts w:ascii="Segoe UI" w:hAnsi="Segoe UI" w:cs="Segoe UI"/>
      <w:sz w:val="18"/>
      <w:szCs w:val="18"/>
    </w:rPr>
  </w:style>
  <w:style w:type="character" w:customStyle="1" w:styleId="BalloonTextChar">
    <w:name w:val="Balloon Text Char"/>
    <w:link w:val="BalloonText"/>
    <w:rsid w:val="007726C2"/>
    <w:rPr>
      <w:rFonts w:ascii="Segoe UI" w:hAnsi="Segoe UI" w:cs="Segoe UI"/>
      <w:sz w:val="18"/>
      <w:szCs w:val="18"/>
    </w:rPr>
  </w:style>
  <w:style w:type="paragraph" w:styleId="BodyTextIndent3">
    <w:name w:val="Body Text Indent 3"/>
    <w:basedOn w:val="Normal"/>
    <w:link w:val="BodyTextIndent3Char"/>
    <w:rsid w:val="00C04497"/>
    <w:pPr>
      <w:spacing w:after="120"/>
      <w:ind w:left="360"/>
    </w:pPr>
    <w:rPr>
      <w:sz w:val="16"/>
      <w:szCs w:val="16"/>
    </w:rPr>
  </w:style>
  <w:style w:type="character" w:customStyle="1" w:styleId="BodyTextIndent3Char">
    <w:name w:val="Body Text Indent 3 Char"/>
    <w:link w:val="BodyTextIndent3"/>
    <w:rsid w:val="00C04497"/>
    <w:rPr>
      <w:sz w:val="16"/>
      <w:szCs w:val="16"/>
    </w:rPr>
  </w:style>
  <w:style w:type="paragraph" w:customStyle="1" w:styleId="Default">
    <w:name w:val="Default"/>
    <w:rsid w:val="00325F25"/>
    <w:pPr>
      <w:autoSpaceDE w:val="0"/>
      <w:autoSpaceDN w:val="0"/>
      <w:adjustRightInd w:val="0"/>
    </w:pPr>
    <w:rPr>
      <w:rFonts w:ascii="Calibri" w:eastAsia="Calibri" w:hAnsi="Calibri" w:cs="Calibri"/>
      <w:color w:val="000000"/>
      <w:sz w:val="24"/>
      <w:szCs w:val="24"/>
    </w:rPr>
  </w:style>
  <w:style w:type="paragraph" w:customStyle="1" w:styleId="CitaviBibliography">
    <w:name w:val="Citavi Bibliography"/>
    <w:basedOn w:val="Normal"/>
    <w:rsid w:val="00207B46"/>
    <w:pPr>
      <w:spacing w:after="120"/>
    </w:pPr>
    <w:rPr>
      <w:rFonts w:ascii="Segoe UI" w:eastAsia="Segoe UI" w:hAnsi="Segoe UI" w:cs="Segoe UI"/>
      <w:sz w:val="20"/>
    </w:rPr>
  </w:style>
  <w:style w:type="character" w:styleId="Strong">
    <w:name w:val="Strong"/>
    <w:uiPriority w:val="22"/>
    <w:qFormat/>
    <w:rsid w:val="007F51CB"/>
    <w:rPr>
      <w:b/>
      <w:bCs/>
    </w:rPr>
  </w:style>
  <w:style w:type="character" w:styleId="UnresolvedMention">
    <w:name w:val="Unresolved Mention"/>
    <w:basedOn w:val="DefaultParagraphFont"/>
    <w:rsid w:val="00A726E3"/>
    <w:rPr>
      <w:color w:val="605E5C"/>
      <w:shd w:val="clear" w:color="auto" w:fill="E1DFDD"/>
    </w:rPr>
  </w:style>
  <w:style w:type="character" w:styleId="CommentReference">
    <w:name w:val="annotation reference"/>
    <w:basedOn w:val="DefaultParagraphFont"/>
    <w:rsid w:val="00F10A11"/>
    <w:rPr>
      <w:sz w:val="16"/>
      <w:szCs w:val="16"/>
    </w:rPr>
  </w:style>
  <w:style w:type="paragraph" w:styleId="CommentText">
    <w:name w:val="annotation text"/>
    <w:basedOn w:val="Normal"/>
    <w:link w:val="CommentTextChar"/>
    <w:rsid w:val="00F10A11"/>
    <w:rPr>
      <w:sz w:val="20"/>
    </w:rPr>
  </w:style>
  <w:style w:type="character" w:customStyle="1" w:styleId="CommentTextChar">
    <w:name w:val="Comment Text Char"/>
    <w:basedOn w:val="DefaultParagraphFont"/>
    <w:link w:val="CommentText"/>
    <w:rsid w:val="00F10A11"/>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3026">
      <w:bodyDiv w:val="1"/>
      <w:marLeft w:val="0"/>
      <w:marRight w:val="0"/>
      <w:marTop w:val="0"/>
      <w:marBottom w:val="0"/>
      <w:divBdr>
        <w:top w:val="none" w:sz="0" w:space="0" w:color="auto"/>
        <w:left w:val="none" w:sz="0" w:space="0" w:color="auto"/>
        <w:bottom w:val="none" w:sz="0" w:space="0" w:color="auto"/>
        <w:right w:val="none" w:sz="0" w:space="0" w:color="auto"/>
      </w:divBdr>
    </w:div>
    <w:div w:id="104009171">
      <w:bodyDiv w:val="1"/>
      <w:marLeft w:val="0"/>
      <w:marRight w:val="0"/>
      <w:marTop w:val="0"/>
      <w:marBottom w:val="0"/>
      <w:divBdr>
        <w:top w:val="none" w:sz="0" w:space="0" w:color="auto"/>
        <w:left w:val="none" w:sz="0" w:space="0" w:color="auto"/>
        <w:bottom w:val="none" w:sz="0" w:space="0" w:color="auto"/>
        <w:right w:val="none" w:sz="0" w:space="0" w:color="auto"/>
      </w:divBdr>
    </w:div>
    <w:div w:id="179778131">
      <w:bodyDiv w:val="1"/>
      <w:marLeft w:val="0"/>
      <w:marRight w:val="0"/>
      <w:marTop w:val="0"/>
      <w:marBottom w:val="0"/>
      <w:divBdr>
        <w:top w:val="none" w:sz="0" w:space="0" w:color="auto"/>
        <w:left w:val="none" w:sz="0" w:space="0" w:color="auto"/>
        <w:bottom w:val="none" w:sz="0" w:space="0" w:color="auto"/>
        <w:right w:val="none" w:sz="0" w:space="0" w:color="auto"/>
      </w:divBdr>
    </w:div>
    <w:div w:id="208878093">
      <w:bodyDiv w:val="1"/>
      <w:marLeft w:val="0"/>
      <w:marRight w:val="0"/>
      <w:marTop w:val="0"/>
      <w:marBottom w:val="0"/>
      <w:divBdr>
        <w:top w:val="none" w:sz="0" w:space="0" w:color="auto"/>
        <w:left w:val="none" w:sz="0" w:space="0" w:color="auto"/>
        <w:bottom w:val="none" w:sz="0" w:space="0" w:color="auto"/>
        <w:right w:val="none" w:sz="0" w:space="0" w:color="auto"/>
      </w:divBdr>
    </w:div>
    <w:div w:id="216860108">
      <w:bodyDiv w:val="1"/>
      <w:marLeft w:val="0"/>
      <w:marRight w:val="0"/>
      <w:marTop w:val="0"/>
      <w:marBottom w:val="0"/>
      <w:divBdr>
        <w:top w:val="none" w:sz="0" w:space="0" w:color="auto"/>
        <w:left w:val="none" w:sz="0" w:space="0" w:color="auto"/>
        <w:bottom w:val="none" w:sz="0" w:space="0" w:color="auto"/>
        <w:right w:val="none" w:sz="0" w:space="0" w:color="auto"/>
      </w:divBdr>
    </w:div>
    <w:div w:id="235819503">
      <w:bodyDiv w:val="1"/>
      <w:marLeft w:val="0"/>
      <w:marRight w:val="0"/>
      <w:marTop w:val="0"/>
      <w:marBottom w:val="0"/>
      <w:divBdr>
        <w:top w:val="none" w:sz="0" w:space="0" w:color="auto"/>
        <w:left w:val="none" w:sz="0" w:space="0" w:color="auto"/>
        <w:bottom w:val="none" w:sz="0" w:space="0" w:color="auto"/>
        <w:right w:val="none" w:sz="0" w:space="0" w:color="auto"/>
      </w:divBdr>
    </w:div>
    <w:div w:id="276330227">
      <w:bodyDiv w:val="1"/>
      <w:marLeft w:val="0"/>
      <w:marRight w:val="0"/>
      <w:marTop w:val="0"/>
      <w:marBottom w:val="0"/>
      <w:divBdr>
        <w:top w:val="none" w:sz="0" w:space="0" w:color="auto"/>
        <w:left w:val="none" w:sz="0" w:space="0" w:color="auto"/>
        <w:bottom w:val="none" w:sz="0" w:space="0" w:color="auto"/>
        <w:right w:val="none" w:sz="0" w:space="0" w:color="auto"/>
      </w:divBdr>
    </w:div>
    <w:div w:id="381440445">
      <w:bodyDiv w:val="1"/>
      <w:marLeft w:val="0"/>
      <w:marRight w:val="0"/>
      <w:marTop w:val="0"/>
      <w:marBottom w:val="0"/>
      <w:divBdr>
        <w:top w:val="none" w:sz="0" w:space="0" w:color="auto"/>
        <w:left w:val="none" w:sz="0" w:space="0" w:color="auto"/>
        <w:bottom w:val="none" w:sz="0" w:space="0" w:color="auto"/>
        <w:right w:val="none" w:sz="0" w:space="0" w:color="auto"/>
      </w:divBdr>
    </w:div>
    <w:div w:id="438643188">
      <w:bodyDiv w:val="1"/>
      <w:marLeft w:val="0"/>
      <w:marRight w:val="0"/>
      <w:marTop w:val="0"/>
      <w:marBottom w:val="0"/>
      <w:divBdr>
        <w:top w:val="none" w:sz="0" w:space="0" w:color="auto"/>
        <w:left w:val="none" w:sz="0" w:space="0" w:color="auto"/>
        <w:bottom w:val="none" w:sz="0" w:space="0" w:color="auto"/>
        <w:right w:val="none" w:sz="0" w:space="0" w:color="auto"/>
      </w:divBdr>
    </w:div>
    <w:div w:id="453523166">
      <w:bodyDiv w:val="1"/>
      <w:marLeft w:val="0"/>
      <w:marRight w:val="0"/>
      <w:marTop w:val="0"/>
      <w:marBottom w:val="0"/>
      <w:divBdr>
        <w:top w:val="none" w:sz="0" w:space="0" w:color="auto"/>
        <w:left w:val="none" w:sz="0" w:space="0" w:color="auto"/>
        <w:bottom w:val="none" w:sz="0" w:space="0" w:color="auto"/>
        <w:right w:val="none" w:sz="0" w:space="0" w:color="auto"/>
      </w:divBdr>
    </w:div>
    <w:div w:id="509678965">
      <w:bodyDiv w:val="1"/>
      <w:marLeft w:val="0"/>
      <w:marRight w:val="0"/>
      <w:marTop w:val="0"/>
      <w:marBottom w:val="0"/>
      <w:divBdr>
        <w:top w:val="none" w:sz="0" w:space="0" w:color="auto"/>
        <w:left w:val="none" w:sz="0" w:space="0" w:color="auto"/>
        <w:bottom w:val="none" w:sz="0" w:space="0" w:color="auto"/>
        <w:right w:val="none" w:sz="0" w:space="0" w:color="auto"/>
      </w:divBdr>
    </w:div>
    <w:div w:id="541552181">
      <w:bodyDiv w:val="1"/>
      <w:marLeft w:val="0"/>
      <w:marRight w:val="0"/>
      <w:marTop w:val="0"/>
      <w:marBottom w:val="0"/>
      <w:divBdr>
        <w:top w:val="none" w:sz="0" w:space="0" w:color="auto"/>
        <w:left w:val="none" w:sz="0" w:space="0" w:color="auto"/>
        <w:bottom w:val="none" w:sz="0" w:space="0" w:color="auto"/>
        <w:right w:val="none" w:sz="0" w:space="0" w:color="auto"/>
      </w:divBdr>
    </w:div>
    <w:div w:id="554320734">
      <w:bodyDiv w:val="1"/>
      <w:marLeft w:val="0"/>
      <w:marRight w:val="0"/>
      <w:marTop w:val="0"/>
      <w:marBottom w:val="0"/>
      <w:divBdr>
        <w:top w:val="none" w:sz="0" w:space="0" w:color="auto"/>
        <w:left w:val="none" w:sz="0" w:space="0" w:color="auto"/>
        <w:bottom w:val="none" w:sz="0" w:space="0" w:color="auto"/>
        <w:right w:val="none" w:sz="0" w:space="0" w:color="auto"/>
      </w:divBdr>
    </w:div>
    <w:div w:id="584805322">
      <w:bodyDiv w:val="1"/>
      <w:marLeft w:val="0"/>
      <w:marRight w:val="0"/>
      <w:marTop w:val="0"/>
      <w:marBottom w:val="0"/>
      <w:divBdr>
        <w:top w:val="none" w:sz="0" w:space="0" w:color="auto"/>
        <w:left w:val="none" w:sz="0" w:space="0" w:color="auto"/>
        <w:bottom w:val="none" w:sz="0" w:space="0" w:color="auto"/>
        <w:right w:val="none" w:sz="0" w:space="0" w:color="auto"/>
      </w:divBdr>
    </w:div>
    <w:div w:id="630214747">
      <w:bodyDiv w:val="1"/>
      <w:marLeft w:val="0"/>
      <w:marRight w:val="0"/>
      <w:marTop w:val="0"/>
      <w:marBottom w:val="0"/>
      <w:divBdr>
        <w:top w:val="none" w:sz="0" w:space="0" w:color="auto"/>
        <w:left w:val="none" w:sz="0" w:space="0" w:color="auto"/>
        <w:bottom w:val="none" w:sz="0" w:space="0" w:color="auto"/>
        <w:right w:val="none" w:sz="0" w:space="0" w:color="auto"/>
      </w:divBdr>
    </w:div>
    <w:div w:id="725685282">
      <w:bodyDiv w:val="1"/>
      <w:marLeft w:val="0"/>
      <w:marRight w:val="0"/>
      <w:marTop w:val="0"/>
      <w:marBottom w:val="0"/>
      <w:divBdr>
        <w:top w:val="none" w:sz="0" w:space="0" w:color="auto"/>
        <w:left w:val="none" w:sz="0" w:space="0" w:color="auto"/>
        <w:bottom w:val="none" w:sz="0" w:space="0" w:color="auto"/>
        <w:right w:val="none" w:sz="0" w:space="0" w:color="auto"/>
      </w:divBdr>
    </w:div>
    <w:div w:id="790437336">
      <w:bodyDiv w:val="1"/>
      <w:marLeft w:val="0"/>
      <w:marRight w:val="0"/>
      <w:marTop w:val="0"/>
      <w:marBottom w:val="0"/>
      <w:divBdr>
        <w:top w:val="none" w:sz="0" w:space="0" w:color="auto"/>
        <w:left w:val="none" w:sz="0" w:space="0" w:color="auto"/>
        <w:bottom w:val="none" w:sz="0" w:space="0" w:color="auto"/>
        <w:right w:val="none" w:sz="0" w:space="0" w:color="auto"/>
      </w:divBdr>
    </w:div>
    <w:div w:id="849876201">
      <w:bodyDiv w:val="1"/>
      <w:marLeft w:val="0"/>
      <w:marRight w:val="0"/>
      <w:marTop w:val="0"/>
      <w:marBottom w:val="0"/>
      <w:divBdr>
        <w:top w:val="none" w:sz="0" w:space="0" w:color="auto"/>
        <w:left w:val="none" w:sz="0" w:space="0" w:color="auto"/>
        <w:bottom w:val="none" w:sz="0" w:space="0" w:color="auto"/>
        <w:right w:val="none" w:sz="0" w:space="0" w:color="auto"/>
      </w:divBdr>
    </w:div>
    <w:div w:id="977298747">
      <w:bodyDiv w:val="1"/>
      <w:marLeft w:val="0"/>
      <w:marRight w:val="0"/>
      <w:marTop w:val="0"/>
      <w:marBottom w:val="0"/>
      <w:divBdr>
        <w:top w:val="none" w:sz="0" w:space="0" w:color="auto"/>
        <w:left w:val="none" w:sz="0" w:space="0" w:color="auto"/>
        <w:bottom w:val="none" w:sz="0" w:space="0" w:color="auto"/>
        <w:right w:val="none" w:sz="0" w:space="0" w:color="auto"/>
      </w:divBdr>
    </w:div>
    <w:div w:id="1050836166">
      <w:bodyDiv w:val="1"/>
      <w:marLeft w:val="0"/>
      <w:marRight w:val="0"/>
      <w:marTop w:val="0"/>
      <w:marBottom w:val="0"/>
      <w:divBdr>
        <w:top w:val="none" w:sz="0" w:space="0" w:color="auto"/>
        <w:left w:val="none" w:sz="0" w:space="0" w:color="auto"/>
        <w:bottom w:val="none" w:sz="0" w:space="0" w:color="auto"/>
        <w:right w:val="none" w:sz="0" w:space="0" w:color="auto"/>
      </w:divBdr>
    </w:div>
    <w:div w:id="1206336809">
      <w:bodyDiv w:val="1"/>
      <w:marLeft w:val="0"/>
      <w:marRight w:val="0"/>
      <w:marTop w:val="0"/>
      <w:marBottom w:val="0"/>
      <w:divBdr>
        <w:top w:val="none" w:sz="0" w:space="0" w:color="auto"/>
        <w:left w:val="none" w:sz="0" w:space="0" w:color="auto"/>
        <w:bottom w:val="none" w:sz="0" w:space="0" w:color="auto"/>
        <w:right w:val="none" w:sz="0" w:space="0" w:color="auto"/>
      </w:divBdr>
    </w:div>
    <w:div w:id="1241939664">
      <w:bodyDiv w:val="1"/>
      <w:marLeft w:val="0"/>
      <w:marRight w:val="0"/>
      <w:marTop w:val="0"/>
      <w:marBottom w:val="0"/>
      <w:divBdr>
        <w:top w:val="none" w:sz="0" w:space="0" w:color="auto"/>
        <w:left w:val="none" w:sz="0" w:space="0" w:color="auto"/>
        <w:bottom w:val="none" w:sz="0" w:space="0" w:color="auto"/>
        <w:right w:val="none" w:sz="0" w:space="0" w:color="auto"/>
      </w:divBdr>
    </w:div>
    <w:div w:id="1279290855">
      <w:bodyDiv w:val="1"/>
      <w:marLeft w:val="0"/>
      <w:marRight w:val="0"/>
      <w:marTop w:val="0"/>
      <w:marBottom w:val="0"/>
      <w:divBdr>
        <w:top w:val="none" w:sz="0" w:space="0" w:color="auto"/>
        <w:left w:val="none" w:sz="0" w:space="0" w:color="auto"/>
        <w:bottom w:val="none" w:sz="0" w:space="0" w:color="auto"/>
        <w:right w:val="none" w:sz="0" w:space="0" w:color="auto"/>
      </w:divBdr>
    </w:div>
    <w:div w:id="1334917480">
      <w:bodyDiv w:val="1"/>
      <w:marLeft w:val="0"/>
      <w:marRight w:val="0"/>
      <w:marTop w:val="0"/>
      <w:marBottom w:val="0"/>
      <w:divBdr>
        <w:top w:val="none" w:sz="0" w:space="0" w:color="auto"/>
        <w:left w:val="none" w:sz="0" w:space="0" w:color="auto"/>
        <w:bottom w:val="none" w:sz="0" w:space="0" w:color="auto"/>
        <w:right w:val="none" w:sz="0" w:space="0" w:color="auto"/>
      </w:divBdr>
    </w:div>
    <w:div w:id="1355158408">
      <w:bodyDiv w:val="1"/>
      <w:marLeft w:val="0"/>
      <w:marRight w:val="0"/>
      <w:marTop w:val="0"/>
      <w:marBottom w:val="0"/>
      <w:divBdr>
        <w:top w:val="none" w:sz="0" w:space="0" w:color="auto"/>
        <w:left w:val="none" w:sz="0" w:space="0" w:color="auto"/>
        <w:bottom w:val="none" w:sz="0" w:space="0" w:color="auto"/>
        <w:right w:val="none" w:sz="0" w:space="0" w:color="auto"/>
      </w:divBdr>
    </w:div>
    <w:div w:id="1432581167">
      <w:bodyDiv w:val="1"/>
      <w:marLeft w:val="0"/>
      <w:marRight w:val="0"/>
      <w:marTop w:val="0"/>
      <w:marBottom w:val="0"/>
      <w:divBdr>
        <w:top w:val="none" w:sz="0" w:space="0" w:color="auto"/>
        <w:left w:val="none" w:sz="0" w:space="0" w:color="auto"/>
        <w:bottom w:val="none" w:sz="0" w:space="0" w:color="auto"/>
        <w:right w:val="none" w:sz="0" w:space="0" w:color="auto"/>
      </w:divBdr>
    </w:div>
    <w:div w:id="1494106093">
      <w:bodyDiv w:val="1"/>
      <w:marLeft w:val="0"/>
      <w:marRight w:val="0"/>
      <w:marTop w:val="0"/>
      <w:marBottom w:val="0"/>
      <w:divBdr>
        <w:top w:val="none" w:sz="0" w:space="0" w:color="auto"/>
        <w:left w:val="none" w:sz="0" w:space="0" w:color="auto"/>
        <w:bottom w:val="none" w:sz="0" w:space="0" w:color="auto"/>
        <w:right w:val="none" w:sz="0" w:space="0" w:color="auto"/>
      </w:divBdr>
    </w:div>
    <w:div w:id="1500461799">
      <w:bodyDiv w:val="1"/>
      <w:marLeft w:val="0"/>
      <w:marRight w:val="0"/>
      <w:marTop w:val="0"/>
      <w:marBottom w:val="0"/>
      <w:divBdr>
        <w:top w:val="none" w:sz="0" w:space="0" w:color="auto"/>
        <w:left w:val="none" w:sz="0" w:space="0" w:color="auto"/>
        <w:bottom w:val="none" w:sz="0" w:space="0" w:color="auto"/>
        <w:right w:val="none" w:sz="0" w:space="0" w:color="auto"/>
      </w:divBdr>
    </w:div>
    <w:div w:id="1550531162">
      <w:bodyDiv w:val="1"/>
      <w:marLeft w:val="0"/>
      <w:marRight w:val="0"/>
      <w:marTop w:val="0"/>
      <w:marBottom w:val="0"/>
      <w:divBdr>
        <w:top w:val="none" w:sz="0" w:space="0" w:color="auto"/>
        <w:left w:val="none" w:sz="0" w:space="0" w:color="auto"/>
        <w:bottom w:val="none" w:sz="0" w:space="0" w:color="auto"/>
        <w:right w:val="none" w:sz="0" w:space="0" w:color="auto"/>
      </w:divBdr>
    </w:div>
    <w:div w:id="1579244680">
      <w:bodyDiv w:val="1"/>
      <w:marLeft w:val="0"/>
      <w:marRight w:val="0"/>
      <w:marTop w:val="0"/>
      <w:marBottom w:val="0"/>
      <w:divBdr>
        <w:top w:val="none" w:sz="0" w:space="0" w:color="auto"/>
        <w:left w:val="none" w:sz="0" w:space="0" w:color="auto"/>
        <w:bottom w:val="none" w:sz="0" w:space="0" w:color="auto"/>
        <w:right w:val="none" w:sz="0" w:space="0" w:color="auto"/>
      </w:divBdr>
    </w:div>
    <w:div w:id="1626933809">
      <w:bodyDiv w:val="1"/>
      <w:marLeft w:val="0"/>
      <w:marRight w:val="0"/>
      <w:marTop w:val="0"/>
      <w:marBottom w:val="0"/>
      <w:divBdr>
        <w:top w:val="none" w:sz="0" w:space="0" w:color="auto"/>
        <w:left w:val="none" w:sz="0" w:space="0" w:color="auto"/>
        <w:bottom w:val="none" w:sz="0" w:space="0" w:color="auto"/>
        <w:right w:val="none" w:sz="0" w:space="0" w:color="auto"/>
      </w:divBdr>
    </w:div>
    <w:div w:id="1664313322">
      <w:bodyDiv w:val="1"/>
      <w:marLeft w:val="0"/>
      <w:marRight w:val="0"/>
      <w:marTop w:val="0"/>
      <w:marBottom w:val="0"/>
      <w:divBdr>
        <w:top w:val="none" w:sz="0" w:space="0" w:color="auto"/>
        <w:left w:val="none" w:sz="0" w:space="0" w:color="auto"/>
        <w:bottom w:val="none" w:sz="0" w:space="0" w:color="auto"/>
        <w:right w:val="none" w:sz="0" w:space="0" w:color="auto"/>
      </w:divBdr>
    </w:div>
    <w:div w:id="1679384985">
      <w:bodyDiv w:val="1"/>
      <w:marLeft w:val="0"/>
      <w:marRight w:val="0"/>
      <w:marTop w:val="0"/>
      <w:marBottom w:val="0"/>
      <w:divBdr>
        <w:top w:val="none" w:sz="0" w:space="0" w:color="auto"/>
        <w:left w:val="none" w:sz="0" w:space="0" w:color="auto"/>
        <w:bottom w:val="none" w:sz="0" w:space="0" w:color="auto"/>
        <w:right w:val="none" w:sz="0" w:space="0" w:color="auto"/>
      </w:divBdr>
    </w:div>
    <w:div w:id="1724793110">
      <w:bodyDiv w:val="1"/>
      <w:marLeft w:val="0"/>
      <w:marRight w:val="0"/>
      <w:marTop w:val="0"/>
      <w:marBottom w:val="0"/>
      <w:divBdr>
        <w:top w:val="none" w:sz="0" w:space="0" w:color="auto"/>
        <w:left w:val="none" w:sz="0" w:space="0" w:color="auto"/>
        <w:bottom w:val="none" w:sz="0" w:space="0" w:color="auto"/>
        <w:right w:val="none" w:sz="0" w:space="0" w:color="auto"/>
      </w:divBdr>
    </w:div>
    <w:div w:id="1737163345">
      <w:bodyDiv w:val="1"/>
      <w:marLeft w:val="0"/>
      <w:marRight w:val="0"/>
      <w:marTop w:val="0"/>
      <w:marBottom w:val="0"/>
      <w:divBdr>
        <w:top w:val="none" w:sz="0" w:space="0" w:color="auto"/>
        <w:left w:val="none" w:sz="0" w:space="0" w:color="auto"/>
        <w:bottom w:val="none" w:sz="0" w:space="0" w:color="auto"/>
        <w:right w:val="none" w:sz="0" w:space="0" w:color="auto"/>
      </w:divBdr>
    </w:div>
    <w:div w:id="1777099725">
      <w:bodyDiv w:val="1"/>
      <w:marLeft w:val="0"/>
      <w:marRight w:val="0"/>
      <w:marTop w:val="0"/>
      <w:marBottom w:val="0"/>
      <w:divBdr>
        <w:top w:val="none" w:sz="0" w:space="0" w:color="auto"/>
        <w:left w:val="none" w:sz="0" w:space="0" w:color="auto"/>
        <w:bottom w:val="none" w:sz="0" w:space="0" w:color="auto"/>
        <w:right w:val="none" w:sz="0" w:space="0" w:color="auto"/>
      </w:divBdr>
    </w:div>
    <w:div w:id="1777822719">
      <w:bodyDiv w:val="1"/>
      <w:marLeft w:val="0"/>
      <w:marRight w:val="0"/>
      <w:marTop w:val="0"/>
      <w:marBottom w:val="0"/>
      <w:divBdr>
        <w:top w:val="none" w:sz="0" w:space="0" w:color="auto"/>
        <w:left w:val="none" w:sz="0" w:space="0" w:color="auto"/>
        <w:bottom w:val="none" w:sz="0" w:space="0" w:color="auto"/>
        <w:right w:val="none" w:sz="0" w:space="0" w:color="auto"/>
      </w:divBdr>
    </w:div>
    <w:div w:id="1779519721">
      <w:bodyDiv w:val="1"/>
      <w:marLeft w:val="0"/>
      <w:marRight w:val="0"/>
      <w:marTop w:val="0"/>
      <w:marBottom w:val="0"/>
      <w:divBdr>
        <w:top w:val="none" w:sz="0" w:space="0" w:color="auto"/>
        <w:left w:val="none" w:sz="0" w:space="0" w:color="auto"/>
        <w:bottom w:val="none" w:sz="0" w:space="0" w:color="auto"/>
        <w:right w:val="none" w:sz="0" w:space="0" w:color="auto"/>
      </w:divBdr>
    </w:div>
    <w:div w:id="1913537709">
      <w:bodyDiv w:val="1"/>
      <w:marLeft w:val="0"/>
      <w:marRight w:val="0"/>
      <w:marTop w:val="0"/>
      <w:marBottom w:val="0"/>
      <w:divBdr>
        <w:top w:val="none" w:sz="0" w:space="0" w:color="auto"/>
        <w:left w:val="none" w:sz="0" w:space="0" w:color="auto"/>
        <w:bottom w:val="none" w:sz="0" w:space="0" w:color="auto"/>
        <w:right w:val="none" w:sz="0" w:space="0" w:color="auto"/>
      </w:divBdr>
    </w:div>
    <w:div w:id="1915891817">
      <w:bodyDiv w:val="1"/>
      <w:marLeft w:val="0"/>
      <w:marRight w:val="0"/>
      <w:marTop w:val="0"/>
      <w:marBottom w:val="0"/>
      <w:divBdr>
        <w:top w:val="none" w:sz="0" w:space="0" w:color="auto"/>
        <w:left w:val="none" w:sz="0" w:space="0" w:color="auto"/>
        <w:bottom w:val="none" w:sz="0" w:space="0" w:color="auto"/>
        <w:right w:val="none" w:sz="0" w:space="0" w:color="auto"/>
      </w:divBdr>
    </w:div>
    <w:div w:id="1916435894">
      <w:bodyDiv w:val="1"/>
      <w:marLeft w:val="0"/>
      <w:marRight w:val="0"/>
      <w:marTop w:val="0"/>
      <w:marBottom w:val="0"/>
      <w:divBdr>
        <w:top w:val="none" w:sz="0" w:space="0" w:color="auto"/>
        <w:left w:val="none" w:sz="0" w:space="0" w:color="auto"/>
        <w:bottom w:val="none" w:sz="0" w:space="0" w:color="auto"/>
        <w:right w:val="none" w:sz="0" w:space="0" w:color="auto"/>
      </w:divBdr>
    </w:div>
    <w:div w:id="1920018330">
      <w:bodyDiv w:val="1"/>
      <w:marLeft w:val="0"/>
      <w:marRight w:val="0"/>
      <w:marTop w:val="0"/>
      <w:marBottom w:val="0"/>
      <w:divBdr>
        <w:top w:val="none" w:sz="0" w:space="0" w:color="auto"/>
        <w:left w:val="none" w:sz="0" w:space="0" w:color="auto"/>
        <w:bottom w:val="none" w:sz="0" w:space="0" w:color="auto"/>
        <w:right w:val="none" w:sz="0" w:space="0" w:color="auto"/>
      </w:divBdr>
    </w:div>
    <w:div w:id="1927105418">
      <w:bodyDiv w:val="1"/>
      <w:marLeft w:val="0"/>
      <w:marRight w:val="0"/>
      <w:marTop w:val="0"/>
      <w:marBottom w:val="0"/>
      <w:divBdr>
        <w:top w:val="none" w:sz="0" w:space="0" w:color="auto"/>
        <w:left w:val="none" w:sz="0" w:space="0" w:color="auto"/>
        <w:bottom w:val="none" w:sz="0" w:space="0" w:color="auto"/>
        <w:right w:val="none" w:sz="0" w:space="0" w:color="auto"/>
      </w:divBdr>
    </w:div>
    <w:div w:id="1933928327">
      <w:bodyDiv w:val="1"/>
      <w:marLeft w:val="0"/>
      <w:marRight w:val="0"/>
      <w:marTop w:val="0"/>
      <w:marBottom w:val="0"/>
      <w:divBdr>
        <w:top w:val="none" w:sz="0" w:space="0" w:color="auto"/>
        <w:left w:val="none" w:sz="0" w:space="0" w:color="auto"/>
        <w:bottom w:val="none" w:sz="0" w:space="0" w:color="auto"/>
        <w:right w:val="none" w:sz="0" w:space="0" w:color="auto"/>
      </w:divBdr>
    </w:div>
    <w:div w:id="2017879493">
      <w:bodyDiv w:val="1"/>
      <w:marLeft w:val="0"/>
      <w:marRight w:val="0"/>
      <w:marTop w:val="0"/>
      <w:marBottom w:val="0"/>
      <w:divBdr>
        <w:top w:val="none" w:sz="0" w:space="0" w:color="auto"/>
        <w:left w:val="none" w:sz="0" w:space="0" w:color="auto"/>
        <w:bottom w:val="none" w:sz="0" w:space="0" w:color="auto"/>
        <w:right w:val="none" w:sz="0" w:space="0" w:color="auto"/>
      </w:divBdr>
    </w:div>
    <w:div w:id="2035837594">
      <w:bodyDiv w:val="1"/>
      <w:marLeft w:val="0"/>
      <w:marRight w:val="0"/>
      <w:marTop w:val="0"/>
      <w:marBottom w:val="0"/>
      <w:divBdr>
        <w:top w:val="none" w:sz="0" w:space="0" w:color="auto"/>
        <w:left w:val="none" w:sz="0" w:space="0" w:color="auto"/>
        <w:bottom w:val="none" w:sz="0" w:space="0" w:color="auto"/>
        <w:right w:val="none" w:sz="0" w:space="0" w:color="auto"/>
      </w:divBdr>
    </w:div>
    <w:div w:id="2052723522">
      <w:bodyDiv w:val="1"/>
      <w:marLeft w:val="0"/>
      <w:marRight w:val="0"/>
      <w:marTop w:val="0"/>
      <w:marBottom w:val="0"/>
      <w:divBdr>
        <w:top w:val="none" w:sz="0" w:space="0" w:color="auto"/>
        <w:left w:val="none" w:sz="0" w:space="0" w:color="auto"/>
        <w:bottom w:val="none" w:sz="0" w:space="0" w:color="auto"/>
        <w:right w:val="none" w:sz="0" w:space="0" w:color="auto"/>
      </w:divBdr>
    </w:div>
    <w:div w:id="2067296681">
      <w:bodyDiv w:val="1"/>
      <w:marLeft w:val="0"/>
      <w:marRight w:val="0"/>
      <w:marTop w:val="0"/>
      <w:marBottom w:val="0"/>
      <w:divBdr>
        <w:top w:val="none" w:sz="0" w:space="0" w:color="auto"/>
        <w:left w:val="none" w:sz="0" w:space="0" w:color="auto"/>
        <w:bottom w:val="none" w:sz="0" w:space="0" w:color="auto"/>
        <w:right w:val="none" w:sz="0" w:space="0" w:color="auto"/>
      </w:divBdr>
    </w:div>
    <w:div w:id="2074308104">
      <w:bodyDiv w:val="1"/>
      <w:marLeft w:val="0"/>
      <w:marRight w:val="0"/>
      <w:marTop w:val="0"/>
      <w:marBottom w:val="0"/>
      <w:divBdr>
        <w:top w:val="none" w:sz="0" w:space="0" w:color="auto"/>
        <w:left w:val="none" w:sz="0" w:space="0" w:color="auto"/>
        <w:bottom w:val="none" w:sz="0" w:space="0" w:color="auto"/>
        <w:right w:val="none" w:sz="0" w:space="0" w:color="auto"/>
      </w:divBdr>
    </w:div>
    <w:div w:id="2076930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aec.uoregon.ed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rary.uoregon.edu/guides/plagiarism/students/index.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sp.org/page/CommTFConFocu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oregon.zoom.us/my/gfsandova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sando.youcanbook.me"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AC2F0-6192-9148-9C0B-E46EE0059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2213</Words>
  <Characters>12618</Characters>
  <Application>Microsoft Office Word</Application>
  <DocSecurity>0</DocSecurity>
  <Lines>105</Lines>
  <Paragraphs>29</Paragraphs>
  <ScaleCrop>false</ScaleCrop>
  <Company>PPPM</Company>
  <LinksUpToDate>false</LinksUpToDate>
  <CharactersWithSpaces>14802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Wk</dc:title>
  <dc:subject/>
  <dc:creator>RDM</dc:creator>
  <cp:keywords/>
  <dc:description/>
  <cp:lastModifiedBy>Gerardo Sandoval</cp:lastModifiedBy>
  <cp:revision>67</cp:revision>
  <cp:lastPrinted>2019-10-03T22:30:00Z</cp:lastPrinted>
  <dcterms:created xsi:type="dcterms:W3CDTF">2019-10-03T22:23:00Z</dcterms:created>
  <dcterms:modified xsi:type="dcterms:W3CDTF">2020-10-11T18:10:00Z</dcterms:modified>
</cp:coreProperties>
</file>